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FD52BC" w:rsidRDefault="0051591C" w:rsidP="004B19D6">
      <w:pPr>
        <w:jc w:val="both"/>
        <w:rPr>
          <w:rFonts w:ascii="Times New Roman" w:hAnsi="Times New Roman" w:cs="Times New Roman"/>
          <w:color w:val="FF0000"/>
          <w:sz w:val="32"/>
          <w:szCs w:val="32"/>
          <w:shd w:val="clear" w:color="auto" w:fill="FFFFFF"/>
        </w:rPr>
      </w:pPr>
      <w:r w:rsidRPr="00FD52BC">
        <w:rPr>
          <w:rFonts w:ascii="Times New Roman" w:hAnsi="Times New Roman" w:cs="Times New Roman"/>
          <w:color w:val="FF0000"/>
          <w:sz w:val="32"/>
          <w:szCs w:val="32"/>
          <w:shd w:val="clear" w:color="auto" w:fill="FFFFFF"/>
        </w:rPr>
        <w:t>REFLEXIONANDO LA PALABRA</w:t>
      </w:r>
    </w:p>
    <w:p w14:paraId="5B12F217" w14:textId="77777777" w:rsidR="004B19D6" w:rsidRPr="00FD52BC" w:rsidRDefault="004B19D6" w:rsidP="004B19D6">
      <w:pPr>
        <w:jc w:val="both"/>
        <w:rPr>
          <w:rFonts w:ascii="Times New Roman" w:hAnsi="Times New Roman" w:cs="Times New Roman"/>
          <w:color w:val="FF0000"/>
          <w:sz w:val="32"/>
          <w:szCs w:val="32"/>
          <w:shd w:val="clear" w:color="auto" w:fill="FFFFFF"/>
        </w:rPr>
      </w:pPr>
    </w:p>
    <w:p w14:paraId="00CE9F26" w14:textId="2FD74715" w:rsidR="00F5113B" w:rsidRPr="00FD52BC" w:rsidRDefault="00D260D0" w:rsidP="00F5113B">
      <w:pPr>
        <w:jc w:val="both"/>
        <w:rPr>
          <w:rFonts w:ascii="Times New Roman" w:hAnsi="Times New Roman" w:cs="Times New Roman"/>
          <w:b/>
          <w:color w:val="000000"/>
          <w:sz w:val="32"/>
          <w:szCs w:val="32"/>
          <w:lang w:eastAsia="es-ES"/>
        </w:rPr>
      </w:pPr>
      <w:bookmarkStart w:id="0" w:name="_GoBack"/>
      <w:r w:rsidRPr="00FD52BC">
        <w:rPr>
          <w:rFonts w:ascii="Times New Roman" w:hAnsi="Times New Roman" w:cs="Times New Roman"/>
          <w:b/>
          <w:color w:val="000000"/>
          <w:sz w:val="32"/>
          <w:szCs w:val="32"/>
          <w:lang w:eastAsia="es-ES"/>
        </w:rPr>
        <w:t>XX</w:t>
      </w:r>
      <w:r w:rsidR="00FA20CF" w:rsidRPr="00FD52BC">
        <w:rPr>
          <w:rFonts w:ascii="Times New Roman" w:hAnsi="Times New Roman" w:cs="Times New Roman"/>
          <w:b/>
          <w:color w:val="000000"/>
          <w:sz w:val="32"/>
          <w:szCs w:val="32"/>
          <w:lang w:eastAsia="es-ES"/>
        </w:rPr>
        <w:t>X</w:t>
      </w:r>
      <w:r w:rsidRPr="00FD52BC">
        <w:rPr>
          <w:rFonts w:ascii="Times New Roman" w:hAnsi="Times New Roman" w:cs="Times New Roman"/>
          <w:b/>
          <w:color w:val="000000"/>
          <w:sz w:val="32"/>
          <w:szCs w:val="32"/>
          <w:lang w:eastAsia="es-ES"/>
        </w:rPr>
        <w:t xml:space="preserve"> Domingo.  Tiempo Ordinario. Ciclo B</w:t>
      </w:r>
    </w:p>
    <w:bookmarkEnd w:id="0"/>
    <w:p w14:paraId="11BC2E94" w14:textId="70CEB722" w:rsidR="00F5113B" w:rsidRPr="00FD52BC" w:rsidRDefault="002C6C7F" w:rsidP="00F5113B">
      <w:pPr>
        <w:jc w:val="both"/>
        <w:rPr>
          <w:rFonts w:ascii="Times New Roman" w:hAnsi="Times New Roman" w:cs="Times New Roman"/>
          <w:b/>
          <w:color w:val="000000"/>
          <w:sz w:val="32"/>
          <w:szCs w:val="32"/>
          <w:lang w:eastAsia="es-ES"/>
        </w:rPr>
      </w:pPr>
      <w:r w:rsidRPr="00FD52BC">
        <w:rPr>
          <w:rFonts w:ascii="Times New Roman" w:hAnsi="Times New Roman" w:cs="Times New Roman"/>
          <w:b/>
          <w:color w:val="000000"/>
          <w:sz w:val="32"/>
          <w:szCs w:val="32"/>
          <w:lang w:eastAsia="es-ES"/>
        </w:rPr>
        <w:t>I</w:t>
      </w:r>
      <w:r w:rsidR="00FD52BC" w:rsidRPr="00FD52BC">
        <w:rPr>
          <w:rFonts w:ascii="Times New Roman" w:hAnsi="Times New Roman" w:cs="Times New Roman"/>
          <w:b/>
          <w:color w:val="000000"/>
          <w:sz w:val="32"/>
          <w:szCs w:val="32"/>
          <w:lang w:eastAsia="es-ES"/>
        </w:rPr>
        <w:t>I</w:t>
      </w:r>
      <w:r w:rsidR="00F5113B" w:rsidRPr="00FD52BC">
        <w:rPr>
          <w:rFonts w:ascii="Times New Roman" w:hAnsi="Times New Roman" w:cs="Times New Roman"/>
          <w:b/>
          <w:color w:val="000000"/>
          <w:sz w:val="32"/>
          <w:szCs w:val="32"/>
          <w:lang w:eastAsia="es-ES"/>
        </w:rPr>
        <w:t xml:space="preserve"> Semana de la Liturgia de las Horas</w:t>
      </w:r>
    </w:p>
    <w:p w14:paraId="7B5398F6" w14:textId="020C1251" w:rsidR="00F5113B" w:rsidRPr="00FD52BC" w:rsidRDefault="00BA170D" w:rsidP="00F5113B">
      <w:pPr>
        <w:jc w:val="both"/>
        <w:rPr>
          <w:rFonts w:ascii="Times New Roman" w:hAnsi="Times New Roman" w:cs="Times New Roman"/>
          <w:color w:val="000000" w:themeColor="text1"/>
          <w:sz w:val="32"/>
          <w:szCs w:val="32"/>
        </w:rPr>
      </w:pPr>
      <w:r w:rsidRPr="00BA170D">
        <w:rPr>
          <w:rFonts w:ascii="Times New Roman" w:hAnsi="Times New Roman" w:cs="Times New Roman"/>
          <w:noProof/>
          <w:color w:val="000000" w:themeColor="text1"/>
          <w:sz w:val="32"/>
          <w:szCs w:val="32"/>
          <w:lang w:val="en-US"/>
        </w:rPr>
        <w:drawing>
          <wp:anchor distT="0" distB="0" distL="114300" distR="114300" simplePos="0" relativeHeight="251658240" behindDoc="0" locked="0" layoutInCell="1" allowOverlap="1" wp14:anchorId="08D050C5" wp14:editId="24274C60">
            <wp:simplePos x="0" y="0"/>
            <wp:positionH relativeFrom="margin">
              <wp:align>left</wp:align>
            </wp:positionH>
            <wp:positionV relativeFrom="paragraph">
              <wp:posOffset>352425</wp:posOffset>
            </wp:positionV>
            <wp:extent cx="2755900" cy="3438525"/>
            <wp:effectExtent l="0" t="0" r="6350" b="9525"/>
            <wp:wrapSquare wrapText="bothSides"/>
            <wp:docPr id="1" name="Picture 1" descr="G:\Tiempo Ordinario\XXX Semana\Audios e imagenes\24-de-octubre-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Ordinario\XXX Semana\Audios e imagenes\24-de-octubre-d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5900"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01FB9" w14:textId="762845D6" w:rsidR="00F5113B" w:rsidRPr="00FD52BC" w:rsidRDefault="00F5113B" w:rsidP="00F5113B">
      <w:pPr>
        <w:jc w:val="both"/>
        <w:rPr>
          <w:rFonts w:ascii="Times New Roman" w:hAnsi="Times New Roman" w:cs="Times New Roman"/>
          <w:color w:val="000000" w:themeColor="text1"/>
          <w:sz w:val="32"/>
          <w:szCs w:val="32"/>
        </w:rPr>
      </w:pPr>
      <w:r w:rsidRPr="00FD52BC">
        <w:rPr>
          <w:rFonts w:ascii="Times New Roman" w:hAnsi="Times New Roman" w:cs="Times New Roman"/>
          <w:color w:val="000000" w:themeColor="text1"/>
          <w:sz w:val="32"/>
          <w:szCs w:val="32"/>
        </w:rPr>
        <w:t xml:space="preserve">Color: </w:t>
      </w:r>
      <w:r w:rsidR="00D260D0" w:rsidRPr="00FD52BC">
        <w:rPr>
          <w:rFonts w:ascii="Times New Roman" w:hAnsi="Times New Roman" w:cs="Times New Roman"/>
          <w:color w:val="000000" w:themeColor="text1"/>
          <w:sz w:val="32"/>
          <w:szCs w:val="32"/>
        </w:rPr>
        <w:t>VERDE</w:t>
      </w:r>
    </w:p>
    <w:p w14:paraId="586DD24C" w14:textId="77777777" w:rsidR="00F5113B" w:rsidRPr="00FD52BC" w:rsidRDefault="00F5113B" w:rsidP="00F5113B">
      <w:pPr>
        <w:tabs>
          <w:tab w:val="left" w:pos="5325"/>
        </w:tabs>
        <w:jc w:val="both"/>
        <w:rPr>
          <w:rFonts w:ascii="Times New Roman" w:hAnsi="Times New Roman" w:cs="Times New Roman"/>
          <w:color w:val="000000" w:themeColor="text1"/>
          <w:sz w:val="32"/>
          <w:szCs w:val="32"/>
        </w:rPr>
      </w:pPr>
    </w:p>
    <w:p w14:paraId="0829A280" w14:textId="46641BA1" w:rsidR="00F5113B" w:rsidRPr="00FD52BC" w:rsidRDefault="00FD52BC" w:rsidP="00F5113B">
      <w:pPr>
        <w:tabs>
          <w:tab w:val="left" w:pos="2925"/>
          <w:tab w:val="left" w:pos="5325"/>
        </w:tabs>
        <w:jc w:val="both"/>
        <w:rPr>
          <w:rFonts w:ascii="Times New Roman" w:hAnsi="Times New Roman" w:cs="Times New Roman"/>
          <w:color w:val="000000" w:themeColor="text1"/>
          <w:sz w:val="32"/>
          <w:szCs w:val="32"/>
        </w:rPr>
      </w:pPr>
      <w:r w:rsidRPr="00FD52BC">
        <w:rPr>
          <w:rFonts w:ascii="Times New Roman" w:hAnsi="Times New Roman" w:cs="Times New Roman"/>
          <w:color w:val="000000" w:themeColor="text1"/>
          <w:sz w:val="32"/>
          <w:szCs w:val="32"/>
        </w:rPr>
        <w:t>24</w:t>
      </w:r>
      <w:r w:rsidR="006F212A" w:rsidRPr="00FD52BC">
        <w:rPr>
          <w:rFonts w:ascii="Times New Roman" w:hAnsi="Times New Roman" w:cs="Times New Roman"/>
          <w:color w:val="000000" w:themeColor="text1"/>
          <w:sz w:val="32"/>
          <w:szCs w:val="32"/>
        </w:rPr>
        <w:t xml:space="preserve"> de </w:t>
      </w:r>
      <w:r w:rsidR="00EA4C51" w:rsidRPr="00FD52BC">
        <w:rPr>
          <w:rFonts w:ascii="Times New Roman" w:hAnsi="Times New Roman" w:cs="Times New Roman"/>
          <w:color w:val="000000" w:themeColor="text1"/>
          <w:sz w:val="32"/>
          <w:szCs w:val="32"/>
        </w:rPr>
        <w:t>octu</w:t>
      </w:r>
      <w:r w:rsidR="007511F7" w:rsidRPr="00FD52BC">
        <w:rPr>
          <w:rFonts w:ascii="Times New Roman" w:hAnsi="Times New Roman" w:cs="Times New Roman"/>
          <w:color w:val="000000" w:themeColor="text1"/>
          <w:sz w:val="32"/>
          <w:szCs w:val="32"/>
        </w:rPr>
        <w:t>bre</w:t>
      </w:r>
      <w:r w:rsidR="006F212A" w:rsidRPr="00FD52BC">
        <w:rPr>
          <w:rFonts w:ascii="Times New Roman" w:hAnsi="Times New Roman" w:cs="Times New Roman"/>
          <w:color w:val="000000" w:themeColor="text1"/>
          <w:sz w:val="32"/>
          <w:szCs w:val="32"/>
        </w:rPr>
        <w:t xml:space="preserve"> de 2021</w:t>
      </w:r>
    </w:p>
    <w:p w14:paraId="0984D578" w14:textId="77777777" w:rsidR="00FD52BC" w:rsidRPr="00FD52BC" w:rsidRDefault="00FD52BC" w:rsidP="00FD52BC">
      <w:pPr>
        <w:numPr>
          <w:ilvl w:val="0"/>
          <w:numId w:val="22"/>
        </w:numPr>
        <w:spacing w:after="0" w:line="240" w:lineRule="auto"/>
        <w:rPr>
          <w:rFonts w:ascii="Garamond" w:hAnsi="Garamond"/>
          <w:sz w:val="32"/>
          <w:szCs w:val="32"/>
          <w:lang w:val="es-ES_tradnl"/>
        </w:rPr>
      </w:pPr>
      <w:r w:rsidRPr="00FD52BC">
        <w:rPr>
          <w:rFonts w:ascii="Garamond" w:hAnsi="Garamond"/>
          <w:bCs/>
          <w:sz w:val="32"/>
          <w:szCs w:val="32"/>
        </w:rPr>
        <w:t xml:space="preserve">Primera lectura: </w:t>
      </w:r>
      <w:r w:rsidRPr="00FD52BC">
        <w:rPr>
          <w:rFonts w:ascii="Garamond" w:hAnsi="Garamond"/>
          <w:sz w:val="32"/>
          <w:szCs w:val="32"/>
          <w:lang w:val="es-ES_tradnl"/>
        </w:rPr>
        <w:t xml:space="preserve">Jer 31, 7-9: </w:t>
      </w:r>
      <w:r w:rsidRPr="00FD52BC">
        <w:rPr>
          <w:rFonts w:ascii="Garamond" w:hAnsi="Garamond" w:cs="Arial"/>
          <w:bCs/>
          <w:sz w:val="32"/>
          <w:szCs w:val="32"/>
        </w:rPr>
        <w:t>Los llevaré a corrientes de agua por un camino llano.</w:t>
      </w:r>
    </w:p>
    <w:p w14:paraId="47FE183D" w14:textId="40F78A56" w:rsidR="00FD52BC" w:rsidRPr="00FD52BC" w:rsidRDefault="00FD52BC" w:rsidP="00FD52BC">
      <w:pPr>
        <w:numPr>
          <w:ilvl w:val="0"/>
          <w:numId w:val="22"/>
        </w:numPr>
        <w:spacing w:after="0" w:line="240" w:lineRule="auto"/>
        <w:rPr>
          <w:rFonts w:ascii="Garamond" w:hAnsi="Garamond"/>
          <w:sz w:val="32"/>
          <w:szCs w:val="32"/>
          <w:lang w:val="es-ES_tradnl"/>
        </w:rPr>
      </w:pPr>
      <w:r w:rsidRPr="00FD52BC">
        <w:rPr>
          <w:rFonts w:ascii="Garamond" w:hAnsi="Garamond"/>
          <w:bCs/>
          <w:sz w:val="32"/>
          <w:szCs w:val="32"/>
        </w:rPr>
        <w:t xml:space="preserve">Salmo Responsorial: </w:t>
      </w:r>
      <w:r w:rsidRPr="00FD52BC">
        <w:rPr>
          <w:rFonts w:ascii="Garamond" w:hAnsi="Garamond"/>
          <w:sz w:val="32"/>
          <w:szCs w:val="32"/>
          <w:lang w:val="es-CO"/>
        </w:rPr>
        <w:t xml:space="preserve">126,1-6: </w:t>
      </w:r>
      <w:r w:rsidRPr="00FD52BC">
        <w:rPr>
          <w:rFonts w:ascii="Arial" w:hAnsi="Arial" w:cs="Arial"/>
          <w:bCs/>
          <w:color w:val="000000" w:themeColor="text1"/>
          <w:sz w:val="32"/>
          <w:szCs w:val="32"/>
          <w:shd w:val="clear" w:color="auto" w:fill="FFFFFF"/>
          <w:lang w:val="es-DO"/>
        </w:rPr>
        <w:t>El Señor ha estado grande con nosotros, y estamos alegres</w:t>
      </w:r>
      <w:r w:rsidRPr="00FD52BC">
        <w:rPr>
          <w:rFonts w:ascii="Garamond" w:hAnsi="Garamond" w:cs="Arial"/>
          <w:bCs/>
          <w:sz w:val="32"/>
          <w:szCs w:val="32"/>
        </w:rPr>
        <w:t>.</w:t>
      </w:r>
    </w:p>
    <w:p w14:paraId="79F4A61C" w14:textId="77777777" w:rsidR="00FD52BC" w:rsidRPr="00FD52BC" w:rsidRDefault="00FD52BC" w:rsidP="00FD52BC">
      <w:pPr>
        <w:numPr>
          <w:ilvl w:val="0"/>
          <w:numId w:val="22"/>
        </w:numPr>
        <w:spacing w:after="0" w:line="240" w:lineRule="auto"/>
        <w:rPr>
          <w:rFonts w:ascii="Garamond" w:hAnsi="Garamond"/>
          <w:sz w:val="32"/>
          <w:szCs w:val="32"/>
          <w:lang w:val="es-ES_tradnl"/>
        </w:rPr>
      </w:pPr>
      <w:r w:rsidRPr="00FD52BC">
        <w:rPr>
          <w:rFonts w:ascii="Garamond" w:hAnsi="Garamond"/>
          <w:bCs/>
          <w:sz w:val="32"/>
          <w:szCs w:val="32"/>
        </w:rPr>
        <w:t xml:space="preserve">Segunda lectura: </w:t>
      </w:r>
      <w:r w:rsidRPr="00FD52BC">
        <w:rPr>
          <w:rFonts w:ascii="Garamond" w:hAnsi="Garamond"/>
          <w:sz w:val="32"/>
          <w:szCs w:val="32"/>
          <w:lang w:val="es-ES_tradnl"/>
        </w:rPr>
        <w:t xml:space="preserve">Heb 5, 1-6: </w:t>
      </w:r>
      <w:r w:rsidRPr="00FD52BC">
        <w:rPr>
          <w:rFonts w:ascii="Garamond" w:hAnsi="Garamond" w:cs="Arial"/>
          <w:bCs/>
          <w:sz w:val="32"/>
          <w:szCs w:val="32"/>
        </w:rPr>
        <w:t>Tú eres mi Hijo, yo te he engendrado hoy.</w:t>
      </w:r>
    </w:p>
    <w:p w14:paraId="39958B17" w14:textId="77777777" w:rsidR="00FD52BC" w:rsidRPr="00FD52BC" w:rsidRDefault="00FD52BC" w:rsidP="00FD52BC">
      <w:pPr>
        <w:pStyle w:val="citas"/>
        <w:numPr>
          <w:ilvl w:val="0"/>
          <w:numId w:val="22"/>
        </w:numPr>
        <w:spacing w:before="0" w:beforeAutospacing="0" w:after="0" w:afterAutospacing="0"/>
        <w:jc w:val="both"/>
        <w:rPr>
          <w:i/>
          <w:sz w:val="32"/>
          <w:szCs w:val="32"/>
          <w:lang w:val="es-ES_tradnl"/>
        </w:rPr>
      </w:pPr>
      <w:r w:rsidRPr="00FD52BC">
        <w:rPr>
          <w:i/>
          <w:sz w:val="32"/>
          <w:szCs w:val="32"/>
        </w:rPr>
        <w:t xml:space="preserve">Evangelio: Mc </w:t>
      </w:r>
      <w:r w:rsidRPr="00FD52BC">
        <w:rPr>
          <w:i/>
          <w:sz w:val="32"/>
          <w:szCs w:val="32"/>
          <w:lang w:val="es-ES_tradnl"/>
        </w:rPr>
        <w:t xml:space="preserve">10, 46-52: </w:t>
      </w:r>
      <w:r w:rsidRPr="00FD52BC">
        <w:rPr>
          <w:rFonts w:cs="Arial"/>
          <w:bCs/>
          <w:i/>
          <w:sz w:val="32"/>
          <w:szCs w:val="32"/>
        </w:rPr>
        <w:t>¿Qué quieres que haga por ti?</w:t>
      </w:r>
    </w:p>
    <w:p w14:paraId="6327B5CB" w14:textId="77777777" w:rsidR="00D714F4" w:rsidRPr="00FD52BC" w:rsidRDefault="00D714F4" w:rsidP="00D714F4">
      <w:pPr>
        <w:pStyle w:val="NoSpacing"/>
        <w:spacing w:line="259" w:lineRule="auto"/>
        <w:jc w:val="both"/>
        <w:rPr>
          <w:rFonts w:ascii="Times New Roman" w:hAnsi="Times New Roman"/>
          <w:b/>
          <w:bCs/>
          <w:color w:val="000000" w:themeColor="text1"/>
          <w:sz w:val="32"/>
          <w:szCs w:val="32"/>
          <w:lang w:val="es-ES_tradnl"/>
        </w:rPr>
      </w:pPr>
    </w:p>
    <w:p w14:paraId="318B4839" w14:textId="1DE91A44" w:rsidR="00FD52BC" w:rsidRPr="00FD52BC" w:rsidRDefault="00FD52BC" w:rsidP="00FD52BC">
      <w:pPr>
        <w:autoSpaceDE w:val="0"/>
        <w:autoSpaceDN w:val="0"/>
        <w:adjustRightInd w:val="0"/>
        <w:jc w:val="both"/>
        <w:rPr>
          <w:rFonts w:ascii="Arial" w:hAnsi="Arial" w:cs="Arial"/>
          <w:b/>
          <w:bCs/>
          <w:color w:val="000000" w:themeColor="text1"/>
          <w:sz w:val="32"/>
          <w:szCs w:val="32"/>
          <w:lang w:val="es-DO"/>
        </w:rPr>
      </w:pPr>
      <w:r>
        <w:rPr>
          <w:rFonts w:ascii="Arial" w:hAnsi="Arial" w:cs="Arial"/>
          <w:b/>
          <w:bCs/>
          <w:color w:val="000000" w:themeColor="text1"/>
          <w:sz w:val="32"/>
          <w:szCs w:val="32"/>
          <w:lang w:val="es-DO"/>
        </w:rPr>
        <w:t>Primera Lectura: Je</w:t>
      </w:r>
      <w:r w:rsidRPr="00FD52BC">
        <w:rPr>
          <w:rFonts w:ascii="Arial" w:hAnsi="Arial" w:cs="Arial"/>
          <w:b/>
          <w:bCs/>
          <w:color w:val="000000" w:themeColor="text1"/>
          <w:sz w:val="32"/>
          <w:szCs w:val="32"/>
          <w:lang w:val="es-DO"/>
        </w:rPr>
        <w:t xml:space="preserve"> 31,7-9 </w:t>
      </w:r>
    </w:p>
    <w:p w14:paraId="0F70FD7C" w14:textId="3CF27151" w:rsidR="00FD52BC" w:rsidRDefault="00FD52BC" w:rsidP="00FD52BC">
      <w:pPr>
        <w:autoSpaceDE w:val="0"/>
        <w:autoSpaceDN w:val="0"/>
        <w:adjustRightInd w:val="0"/>
        <w:jc w:val="both"/>
        <w:rPr>
          <w:rFonts w:ascii="Arial" w:hAnsi="Arial" w:cs="Arial"/>
          <w:b/>
          <w:bCs/>
          <w:color w:val="000000" w:themeColor="text1"/>
          <w:sz w:val="32"/>
          <w:szCs w:val="32"/>
          <w:lang w:val="es-DO"/>
        </w:rPr>
      </w:pPr>
      <w:r w:rsidRPr="00FD52BC">
        <w:rPr>
          <w:rFonts w:ascii="Arial" w:hAnsi="Arial" w:cs="Arial"/>
          <w:b/>
          <w:bCs/>
          <w:color w:val="000000" w:themeColor="text1"/>
          <w:sz w:val="32"/>
          <w:szCs w:val="32"/>
          <w:lang w:val="es-DO"/>
        </w:rPr>
        <w:t>Lectura del libro del profeta Jeremías</w:t>
      </w:r>
    </w:p>
    <w:p w14:paraId="3BF21308" w14:textId="77777777" w:rsidR="00FD52BC" w:rsidRPr="00FD52BC" w:rsidRDefault="00FD52BC" w:rsidP="00FD52BC">
      <w:pPr>
        <w:autoSpaceDE w:val="0"/>
        <w:autoSpaceDN w:val="0"/>
        <w:adjustRightInd w:val="0"/>
        <w:jc w:val="both"/>
        <w:rPr>
          <w:rFonts w:ascii="Arial" w:hAnsi="Arial" w:cs="Arial"/>
          <w:color w:val="000000" w:themeColor="text1"/>
          <w:sz w:val="32"/>
          <w:szCs w:val="32"/>
          <w:lang w:val="es-DO"/>
        </w:rPr>
      </w:pPr>
    </w:p>
    <w:p w14:paraId="45127A76" w14:textId="77777777" w:rsidR="00FD52BC" w:rsidRDefault="00FD52BC" w:rsidP="00FD52BC">
      <w:pPr>
        <w:rPr>
          <w:rFonts w:ascii="Arial" w:hAnsi="Arial" w:cs="Arial"/>
          <w:color w:val="000000" w:themeColor="text1"/>
          <w:sz w:val="32"/>
          <w:szCs w:val="32"/>
          <w:lang w:val="es-DO"/>
        </w:rPr>
      </w:pPr>
      <w:r w:rsidRPr="00FD52BC">
        <w:rPr>
          <w:rFonts w:ascii="Arial" w:hAnsi="Arial" w:cs="Arial"/>
          <w:color w:val="000000" w:themeColor="text1"/>
          <w:sz w:val="32"/>
          <w:szCs w:val="32"/>
          <w:lang w:val="es-DO"/>
        </w:rPr>
        <w:t>Así dice el Señor:</w:t>
      </w:r>
      <w:r w:rsidRPr="00FD52BC">
        <w:rPr>
          <w:rFonts w:ascii="Arial" w:hAnsi="Arial" w:cs="Arial"/>
          <w:color w:val="000000" w:themeColor="text1"/>
          <w:sz w:val="32"/>
          <w:szCs w:val="32"/>
          <w:shd w:val="clear" w:color="auto" w:fill="FFFFFF"/>
        </w:rPr>
        <w:t xml:space="preserve"> «</w:t>
      </w:r>
      <w:r w:rsidRPr="00FD52BC">
        <w:rPr>
          <w:rFonts w:ascii="Arial" w:hAnsi="Arial" w:cs="Arial"/>
          <w:color w:val="000000" w:themeColor="text1"/>
          <w:sz w:val="32"/>
          <w:szCs w:val="32"/>
          <w:lang w:val="es-DO"/>
        </w:rPr>
        <w:t xml:space="preserve">Griten de alegría por Jacob, regocíjense por el mejor de los pueblos, proclamen, alaben y digan: el Señor ha salvado a su pueblo, al resto de Israel. Miren que yo los traeré del país del Norte, los congregaré de los confines de la tierra. Entre ellos hay ciegos y cojos, preñadas y paridas: una gran multitud retorna. Se marcharon llorando, los guiaré entre consuelos; los llevaré </w:t>
      </w:r>
      <w:r w:rsidRPr="00FD52BC">
        <w:rPr>
          <w:rFonts w:ascii="Arial" w:hAnsi="Arial" w:cs="Arial"/>
          <w:color w:val="000000" w:themeColor="text1"/>
          <w:sz w:val="32"/>
          <w:szCs w:val="32"/>
          <w:lang w:val="es-DO"/>
        </w:rPr>
        <w:lastRenderedPageBreak/>
        <w:t>a torrentes de agua, por un camino llano en que no tropezarán. Seré un padre para Israel. Efraín será mi primogénito.</w:t>
      </w:r>
      <w:r w:rsidRPr="00FD52BC">
        <w:rPr>
          <w:rFonts w:ascii="Arial" w:hAnsi="Arial" w:cs="Arial"/>
          <w:color w:val="000000" w:themeColor="text1"/>
          <w:sz w:val="32"/>
          <w:szCs w:val="32"/>
          <w:shd w:val="clear" w:color="auto" w:fill="FFFFFF"/>
        </w:rPr>
        <w:t>»</w:t>
      </w:r>
    </w:p>
    <w:p w14:paraId="62E384D9" w14:textId="77777777" w:rsidR="00FD52BC" w:rsidRDefault="00FD52BC" w:rsidP="00FD52BC">
      <w:pPr>
        <w:rPr>
          <w:rFonts w:ascii="Arial" w:hAnsi="Arial" w:cs="Arial"/>
          <w:color w:val="000000" w:themeColor="text1"/>
          <w:sz w:val="32"/>
          <w:szCs w:val="32"/>
          <w:lang w:val="es-DO"/>
        </w:rPr>
      </w:pPr>
    </w:p>
    <w:p w14:paraId="7CB94081" w14:textId="50A956C6" w:rsidR="00FD52BC" w:rsidRPr="00FD52BC" w:rsidRDefault="00FD52BC" w:rsidP="00FD52BC">
      <w:pPr>
        <w:rPr>
          <w:rFonts w:ascii="Arial" w:hAnsi="Arial" w:cs="Arial"/>
          <w:b/>
          <w:bCs/>
          <w:color w:val="000000" w:themeColor="text1"/>
          <w:sz w:val="32"/>
          <w:szCs w:val="32"/>
          <w:lang w:val="es-DO"/>
        </w:rPr>
      </w:pPr>
      <w:r>
        <w:rPr>
          <w:rFonts w:ascii="Arial" w:hAnsi="Arial" w:cs="Arial"/>
          <w:b/>
          <w:bCs/>
          <w:color w:val="000000" w:themeColor="text1"/>
          <w:sz w:val="32"/>
          <w:szCs w:val="32"/>
          <w:lang w:val="es-DO"/>
        </w:rPr>
        <w:t>Palabra de Dios</w:t>
      </w:r>
    </w:p>
    <w:p w14:paraId="69EC997C" w14:textId="77777777" w:rsidR="00FD52BC" w:rsidRPr="00FD52BC" w:rsidRDefault="00FD52BC" w:rsidP="00FD52BC">
      <w:pPr>
        <w:rPr>
          <w:rFonts w:ascii="Arial" w:hAnsi="Arial" w:cs="Arial"/>
          <w:b/>
          <w:bCs/>
          <w:color w:val="000000" w:themeColor="text1"/>
          <w:sz w:val="32"/>
          <w:szCs w:val="32"/>
          <w:shd w:val="clear" w:color="auto" w:fill="FFFFFF"/>
          <w:lang w:val="es-DO"/>
        </w:rPr>
      </w:pPr>
    </w:p>
    <w:p w14:paraId="34C9175E" w14:textId="77777777" w:rsidR="00FD52BC" w:rsidRPr="00FD52BC" w:rsidRDefault="00FD52BC" w:rsidP="00FD52BC">
      <w:pPr>
        <w:jc w:val="center"/>
        <w:rPr>
          <w:rFonts w:ascii="Arial" w:hAnsi="Arial" w:cs="Arial"/>
          <w:b/>
          <w:bCs/>
          <w:color w:val="000000" w:themeColor="text1"/>
          <w:sz w:val="32"/>
          <w:szCs w:val="32"/>
          <w:shd w:val="clear" w:color="auto" w:fill="FFFFFF"/>
          <w:lang w:val="es-DO"/>
        </w:rPr>
      </w:pPr>
      <w:r w:rsidRPr="00FD52BC">
        <w:rPr>
          <w:rFonts w:ascii="Arial" w:hAnsi="Arial" w:cs="Arial"/>
          <w:b/>
          <w:bCs/>
          <w:color w:val="000000" w:themeColor="text1"/>
          <w:sz w:val="32"/>
          <w:szCs w:val="32"/>
          <w:shd w:val="clear" w:color="auto" w:fill="FFFFFF"/>
          <w:lang w:val="es-DO"/>
        </w:rPr>
        <w:t>Salmo Responsorial: 125,1-2ab.2cd-3.4-5.6</w:t>
      </w:r>
      <w:r w:rsidRPr="00FD52BC">
        <w:rPr>
          <w:rFonts w:ascii="Arial" w:hAnsi="Arial" w:cs="Arial"/>
          <w:b/>
          <w:bCs/>
          <w:color w:val="000000" w:themeColor="text1"/>
          <w:sz w:val="32"/>
          <w:szCs w:val="32"/>
          <w:shd w:val="clear" w:color="auto" w:fill="FFFFFF"/>
          <w:lang w:val="es-DO"/>
        </w:rPr>
        <w:br/>
        <w:t>R/.</w:t>
      </w:r>
      <w:r w:rsidRPr="00FD52BC">
        <w:rPr>
          <w:rFonts w:ascii="Arial" w:hAnsi="Arial" w:cs="Arial"/>
          <w:color w:val="000000" w:themeColor="text1"/>
          <w:sz w:val="32"/>
          <w:szCs w:val="32"/>
          <w:shd w:val="clear" w:color="auto" w:fill="FFFFFF"/>
          <w:lang w:val="es-DO"/>
        </w:rPr>
        <w:t> </w:t>
      </w:r>
      <w:r w:rsidRPr="00FD52BC">
        <w:rPr>
          <w:rFonts w:ascii="Arial" w:hAnsi="Arial" w:cs="Arial"/>
          <w:b/>
          <w:bCs/>
          <w:color w:val="000000" w:themeColor="text1"/>
          <w:sz w:val="32"/>
          <w:szCs w:val="32"/>
          <w:shd w:val="clear" w:color="auto" w:fill="FFFFFF"/>
          <w:lang w:val="es-DO"/>
        </w:rPr>
        <w:t>El Señor ha estado grande con nosotros, y estamos alegres</w:t>
      </w:r>
    </w:p>
    <w:p w14:paraId="21924B84" w14:textId="77777777" w:rsidR="00FD52BC" w:rsidRPr="00FD52BC" w:rsidRDefault="00FD52BC" w:rsidP="00FD52BC">
      <w:pPr>
        <w:ind w:firstLine="284"/>
        <w:jc w:val="both"/>
        <w:rPr>
          <w:rFonts w:ascii="Arial" w:hAnsi="Arial" w:cs="Arial"/>
          <w:b/>
          <w:bCs/>
          <w:color w:val="000000" w:themeColor="text1"/>
          <w:sz w:val="32"/>
          <w:szCs w:val="32"/>
          <w:shd w:val="clear" w:color="auto" w:fill="FFFFFF"/>
          <w:lang w:val="es-DO"/>
        </w:rPr>
      </w:pPr>
      <w:r w:rsidRPr="00FD52BC">
        <w:rPr>
          <w:rFonts w:ascii="Arial" w:hAnsi="Arial" w:cs="Arial"/>
          <w:color w:val="000000" w:themeColor="text1"/>
          <w:sz w:val="32"/>
          <w:szCs w:val="32"/>
          <w:shd w:val="clear" w:color="auto" w:fill="FFFFFF"/>
          <w:lang w:val="es-DO"/>
        </w:rPr>
        <w:t>Cuando el Señor cambió la suerte de Sión,</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nos parecía soñar:</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la boca se nos llenaba de risas, la lengua de cantares. </w:t>
      </w:r>
      <w:r w:rsidRPr="00FD52BC">
        <w:rPr>
          <w:rFonts w:ascii="Arial" w:hAnsi="Arial" w:cs="Arial"/>
          <w:b/>
          <w:bCs/>
          <w:color w:val="000000" w:themeColor="text1"/>
          <w:sz w:val="32"/>
          <w:szCs w:val="32"/>
          <w:shd w:val="clear" w:color="auto" w:fill="FFFFFF"/>
          <w:lang w:val="es-DO"/>
        </w:rPr>
        <w:t>R/.</w:t>
      </w:r>
    </w:p>
    <w:p w14:paraId="0467BCAE" w14:textId="77777777" w:rsidR="00FD52BC" w:rsidRPr="00FD52BC" w:rsidRDefault="00FD52BC" w:rsidP="00FD52BC">
      <w:pPr>
        <w:ind w:firstLine="284"/>
        <w:jc w:val="both"/>
        <w:rPr>
          <w:rFonts w:ascii="Arial" w:hAnsi="Arial" w:cs="Arial"/>
          <w:b/>
          <w:bCs/>
          <w:color w:val="000000" w:themeColor="text1"/>
          <w:sz w:val="32"/>
          <w:szCs w:val="32"/>
          <w:shd w:val="clear" w:color="auto" w:fill="FFFFFF"/>
          <w:lang w:val="es-DO"/>
        </w:rPr>
      </w:pPr>
      <w:r w:rsidRPr="00FD52BC">
        <w:rPr>
          <w:rFonts w:ascii="Arial" w:hAnsi="Arial" w:cs="Arial"/>
          <w:color w:val="000000" w:themeColor="text1"/>
          <w:sz w:val="32"/>
          <w:szCs w:val="32"/>
          <w:shd w:val="clear" w:color="auto" w:fill="FFFFFF"/>
          <w:lang w:val="es-DO"/>
        </w:rPr>
        <w:t>Hasta los gentiles decían:</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«El Señor ha estado grande con ellos.»</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El Señor ha estado grande con nosotros,</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y estamos alegres. </w:t>
      </w:r>
      <w:r w:rsidRPr="00FD52BC">
        <w:rPr>
          <w:rFonts w:ascii="Arial" w:hAnsi="Arial" w:cs="Arial"/>
          <w:b/>
          <w:bCs/>
          <w:color w:val="000000" w:themeColor="text1"/>
          <w:sz w:val="32"/>
          <w:szCs w:val="32"/>
          <w:shd w:val="clear" w:color="auto" w:fill="FFFFFF"/>
          <w:lang w:val="es-DO"/>
        </w:rPr>
        <w:t>R/.</w:t>
      </w:r>
    </w:p>
    <w:p w14:paraId="1ABE1BC1" w14:textId="77777777" w:rsidR="00FD52BC" w:rsidRPr="00FD52BC" w:rsidRDefault="00FD52BC" w:rsidP="00FD52BC">
      <w:pPr>
        <w:ind w:firstLine="284"/>
        <w:jc w:val="both"/>
        <w:rPr>
          <w:rFonts w:ascii="Arial" w:hAnsi="Arial" w:cs="Arial"/>
          <w:b/>
          <w:bCs/>
          <w:color w:val="000000" w:themeColor="text1"/>
          <w:sz w:val="32"/>
          <w:szCs w:val="32"/>
          <w:shd w:val="clear" w:color="auto" w:fill="FFFFFF"/>
          <w:lang w:val="es-DO"/>
        </w:rPr>
      </w:pPr>
      <w:r w:rsidRPr="00FD52BC">
        <w:rPr>
          <w:rFonts w:ascii="Arial" w:hAnsi="Arial" w:cs="Arial"/>
          <w:color w:val="000000" w:themeColor="text1"/>
          <w:sz w:val="32"/>
          <w:szCs w:val="32"/>
          <w:shd w:val="clear" w:color="auto" w:fill="FFFFFF"/>
          <w:lang w:val="es-DO"/>
        </w:rPr>
        <w:t>Que el Señor cambie nuestra suerte,</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como los torrentes del Negueb.</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Los que sembraban con lágrimas</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cosechan entre cantares. </w:t>
      </w:r>
      <w:r w:rsidRPr="00FD52BC">
        <w:rPr>
          <w:rFonts w:ascii="Arial" w:hAnsi="Arial" w:cs="Arial"/>
          <w:b/>
          <w:bCs/>
          <w:color w:val="000000" w:themeColor="text1"/>
          <w:sz w:val="32"/>
          <w:szCs w:val="32"/>
          <w:shd w:val="clear" w:color="auto" w:fill="FFFFFF"/>
          <w:lang w:val="es-DO"/>
        </w:rPr>
        <w:t>R/.</w:t>
      </w:r>
    </w:p>
    <w:p w14:paraId="0A3B8BF7" w14:textId="77777777" w:rsidR="00FD52BC" w:rsidRPr="00FD52BC" w:rsidRDefault="00FD52BC" w:rsidP="00FD52BC">
      <w:pPr>
        <w:ind w:firstLine="284"/>
        <w:jc w:val="both"/>
        <w:rPr>
          <w:rFonts w:ascii="Arial" w:hAnsi="Arial" w:cs="Arial"/>
          <w:b/>
          <w:bCs/>
          <w:color w:val="000000" w:themeColor="text1"/>
          <w:sz w:val="32"/>
          <w:szCs w:val="32"/>
          <w:shd w:val="clear" w:color="auto" w:fill="FFFFFF"/>
          <w:lang w:val="es-DO"/>
        </w:rPr>
      </w:pPr>
      <w:r w:rsidRPr="00FD52BC">
        <w:rPr>
          <w:rFonts w:ascii="Arial" w:hAnsi="Arial" w:cs="Arial"/>
          <w:color w:val="000000" w:themeColor="text1"/>
          <w:sz w:val="32"/>
          <w:szCs w:val="32"/>
          <w:shd w:val="clear" w:color="auto" w:fill="FFFFFF"/>
          <w:lang w:val="es-DO"/>
        </w:rPr>
        <w:t>Al ir, iba llorando,</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llevando la semilla;</w:t>
      </w:r>
      <w:r w:rsidRPr="00FD52BC">
        <w:rPr>
          <w:rFonts w:ascii="Arial" w:hAnsi="Arial" w:cs="Arial"/>
          <w:color w:val="000000" w:themeColor="text1"/>
          <w:sz w:val="32"/>
          <w:szCs w:val="32"/>
          <w:lang w:val="es-DO"/>
        </w:rPr>
        <w:t xml:space="preserve"> </w:t>
      </w:r>
      <w:r w:rsidRPr="00FD52BC">
        <w:rPr>
          <w:rFonts w:ascii="Arial" w:hAnsi="Arial" w:cs="Arial"/>
          <w:color w:val="000000" w:themeColor="text1"/>
          <w:sz w:val="32"/>
          <w:szCs w:val="32"/>
          <w:shd w:val="clear" w:color="auto" w:fill="FFFFFF"/>
          <w:lang w:val="es-DO"/>
        </w:rPr>
        <w:t>al volver, vuelve cantando, trayendo sus gavillas. </w:t>
      </w:r>
      <w:r w:rsidRPr="00FD52BC">
        <w:rPr>
          <w:rFonts w:ascii="Arial" w:hAnsi="Arial" w:cs="Arial"/>
          <w:b/>
          <w:bCs/>
          <w:color w:val="000000" w:themeColor="text1"/>
          <w:sz w:val="32"/>
          <w:szCs w:val="32"/>
          <w:shd w:val="clear" w:color="auto" w:fill="FFFFFF"/>
          <w:lang w:val="es-DO"/>
        </w:rPr>
        <w:t>R/.</w:t>
      </w:r>
    </w:p>
    <w:p w14:paraId="297535D5" w14:textId="77777777" w:rsidR="00FD52BC" w:rsidRPr="00FD52BC" w:rsidRDefault="00FD52BC" w:rsidP="00FD52BC">
      <w:pPr>
        <w:rPr>
          <w:rFonts w:ascii="Arial" w:hAnsi="Arial" w:cs="Arial"/>
          <w:b/>
          <w:bCs/>
          <w:color w:val="000000" w:themeColor="text1"/>
          <w:sz w:val="32"/>
          <w:szCs w:val="32"/>
          <w:lang w:val="es-DO"/>
        </w:rPr>
      </w:pPr>
    </w:p>
    <w:p w14:paraId="5102219F" w14:textId="0192BEAA" w:rsidR="00FD52BC" w:rsidRPr="00FD52BC" w:rsidRDefault="00FD52BC" w:rsidP="00FD52BC">
      <w:pPr>
        <w:autoSpaceDE w:val="0"/>
        <w:autoSpaceDN w:val="0"/>
        <w:adjustRightInd w:val="0"/>
        <w:rPr>
          <w:rFonts w:ascii="Arial" w:hAnsi="Arial" w:cs="Arial"/>
          <w:color w:val="000000" w:themeColor="text1"/>
          <w:sz w:val="32"/>
          <w:szCs w:val="32"/>
          <w:lang w:val="es-DO"/>
        </w:rPr>
      </w:pPr>
      <w:r>
        <w:rPr>
          <w:rFonts w:ascii="Arial" w:hAnsi="Arial" w:cs="Arial"/>
          <w:b/>
          <w:bCs/>
          <w:color w:val="000000" w:themeColor="text1"/>
          <w:sz w:val="32"/>
          <w:szCs w:val="32"/>
          <w:lang w:val="es-DO"/>
        </w:rPr>
        <w:t>Segunda Lectura: Heb</w:t>
      </w:r>
      <w:r w:rsidRPr="00FD52BC">
        <w:rPr>
          <w:rFonts w:ascii="Arial" w:hAnsi="Arial" w:cs="Arial"/>
          <w:b/>
          <w:bCs/>
          <w:color w:val="000000" w:themeColor="text1"/>
          <w:sz w:val="32"/>
          <w:szCs w:val="32"/>
          <w:lang w:val="es-DO"/>
        </w:rPr>
        <w:t xml:space="preserve"> 5,1-6 </w:t>
      </w:r>
    </w:p>
    <w:p w14:paraId="59D0AE1F" w14:textId="102771AF" w:rsidR="00FD52BC" w:rsidRDefault="00FD52BC" w:rsidP="00FD52BC">
      <w:pPr>
        <w:autoSpaceDE w:val="0"/>
        <w:autoSpaceDN w:val="0"/>
        <w:adjustRightInd w:val="0"/>
        <w:rPr>
          <w:rFonts w:ascii="Arial" w:hAnsi="Arial" w:cs="Arial"/>
          <w:b/>
          <w:bCs/>
          <w:color w:val="000000" w:themeColor="text1"/>
          <w:sz w:val="32"/>
          <w:szCs w:val="32"/>
          <w:lang w:val="es-DO"/>
        </w:rPr>
      </w:pPr>
      <w:r w:rsidRPr="00FD52BC">
        <w:rPr>
          <w:rFonts w:ascii="Arial" w:hAnsi="Arial" w:cs="Arial"/>
          <w:b/>
          <w:bCs/>
          <w:color w:val="000000" w:themeColor="text1"/>
          <w:sz w:val="32"/>
          <w:szCs w:val="32"/>
          <w:lang w:val="es-DO"/>
        </w:rPr>
        <w:t>Le</w:t>
      </w:r>
      <w:r>
        <w:rPr>
          <w:rFonts w:ascii="Arial" w:hAnsi="Arial" w:cs="Arial"/>
          <w:b/>
          <w:bCs/>
          <w:color w:val="000000" w:themeColor="text1"/>
          <w:sz w:val="32"/>
          <w:szCs w:val="32"/>
          <w:lang w:val="es-DO"/>
        </w:rPr>
        <w:t>ctura de la Carta a los Hebreos</w:t>
      </w:r>
    </w:p>
    <w:p w14:paraId="5440F94D" w14:textId="77777777" w:rsidR="00FD52BC" w:rsidRPr="00FD52BC" w:rsidRDefault="00FD52BC" w:rsidP="00FD52BC">
      <w:pPr>
        <w:autoSpaceDE w:val="0"/>
        <w:autoSpaceDN w:val="0"/>
        <w:adjustRightInd w:val="0"/>
        <w:rPr>
          <w:rFonts w:ascii="Arial" w:hAnsi="Arial" w:cs="Arial"/>
          <w:color w:val="000000" w:themeColor="text1"/>
          <w:sz w:val="32"/>
          <w:szCs w:val="32"/>
          <w:lang w:val="es-DO"/>
        </w:rPr>
      </w:pPr>
    </w:p>
    <w:p w14:paraId="35B4C18A" w14:textId="77777777" w:rsidR="00FD52BC" w:rsidRPr="00FD52BC" w:rsidRDefault="00FD52BC" w:rsidP="00FD52BC">
      <w:pPr>
        <w:autoSpaceDE w:val="0"/>
        <w:autoSpaceDN w:val="0"/>
        <w:adjustRightInd w:val="0"/>
        <w:spacing w:line="201" w:lineRule="atLeast"/>
        <w:ind w:firstLine="260"/>
        <w:jc w:val="both"/>
        <w:rPr>
          <w:rFonts w:ascii="Arial" w:hAnsi="Arial" w:cs="Arial"/>
          <w:color w:val="000000" w:themeColor="text1"/>
          <w:sz w:val="32"/>
          <w:szCs w:val="32"/>
          <w:lang w:val="es-DO"/>
        </w:rPr>
      </w:pPr>
      <w:r w:rsidRPr="00FD52BC">
        <w:rPr>
          <w:rFonts w:ascii="Arial" w:hAnsi="Arial" w:cs="Arial"/>
          <w:color w:val="000000" w:themeColor="text1"/>
          <w:sz w:val="32"/>
          <w:szCs w:val="32"/>
          <w:lang w:val="es-DO"/>
        </w:rPr>
        <w:t xml:space="preserve">Hermanos: Todo Sumo Sacerdote, escogido entre los hombres, está para representar a los hombres en el culto a Dios: para ofrecer dones y sacrificios por los pecados. Él puede comprender a los ignorantes y extraviados, ya que él mismo está envuelto en debilidades. A causa de ellas tiene que ofrecer sacrificios por sus propios pecados, como por </w:t>
      </w:r>
      <w:r w:rsidRPr="00FD52BC">
        <w:rPr>
          <w:rFonts w:ascii="Arial" w:hAnsi="Arial" w:cs="Arial"/>
          <w:color w:val="000000" w:themeColor="text1"/>
          <w:sz w:val="32"/>
          <w:szCs w:val="32"/>
          <w:lang w:val="es-DO"/>
        </w:rPr>
        <w:lastRenderedPageBreak/>
        <w:t xml:space="preserve">los del pueblo. Nadie puede arrogarse este honor: Dios es quien llama, como en el caso de Aarón. </w:t>
      </w:r>
    </w:p>
    <w:p w14:paraId="7767572C" w14:textId="77777777" w:rsidR="00FD52BC" w:rsidRDefault="00FD52BC" w:rsidP="00FD52BC">
      <w:pPr>
        <w:rPr>
          <w:rFonts w:ascii="Arial" w:hAnsi="Arial" w:cs="Arial"/>
          <w:color w:val="000000" w:themeColor="text1"/>
          <w:sz w:val="32"/>
          <w:szCs w:val="32"/>
          <w:lang w:val="es-DO"/>
        </w:rPr>
      </w:pPr>
      <w:r w:rsidRPr="00FD52BC">
        <w:rPr>
          <w:rFonts w:ascii="Arial" w:hAnsi="Arial" w:cs="Arial"/>
          <w:color w:val="000000" w:themeColor="text1"/>
          <w:sz w:val="32"/>
          <w:szCs w:val="32"/>
          <w:lang w:val="es-DO"/>
        </w:rPr>
        <w:t xml:space="preserve">Tampoco Cristo se confirió a sí mismo la dignidad de Sumo Sacerdote: sino Aquel que le dijo: </w:t>
      </w:r>
      <w:r w:rsidRPr="00FD52BC">
        <w:rPr>
          <w:rFonts w:ascii="Arial" w:hAnsi="Arial" w:cs="Arial"/>
          <w:color w:val="000000" w:themeColor="text1"/>
          <w:sz w:val="32"/>
          <w:szCs w:val="32"/>
          <w:shd w:val="clear" w:color="auto" w:fill="FFFFFF"/>
        </w:rPr>
        <w:t>«</w:t>
      </w:r>
      <w:r w:rsidRPr="00FD52BC">
        <w:rPr>
          <w:rFonts w:ascii="Arial" w:hAnsi="Arial" w:cs="Arial"/>
          <w:color w:val="000000" w:themeColor="text1"/>
          <w:sz w:val="32"/>
          <w:szCs w:val="32"/>
          <w:lang w:val="es-DO"/>
        </w:rPr>
        <w:t>Tú eres mi hijo, yo te he engendrado hoy.</w:t>
      </w:r>
      <w:r w:rsidRPr="00FD52BC">
        <w:rPr>
          <w:rFonts w:ascii="Arial" w:hAnsi="Arial" w:cs="Arial"/>
          <w:color w:val="000000" w:themeColor="text1"/>
          <w:sz w:val="32"/>
          <w:szCs w:val="32"/>
          <w:shd w:val="clear" w:color="auto" w:fill="FFFFFF"/>
        </w:rPr>
        <w:t>»</w:t>
      </w:r>
      <w:r w:rsidRPr="00FD52BC">
        <w:rPr>
          <w:rFonts w:ascii="Arial" w:hAnsi="Arial" w:cs="Arial"/>
          <w:color w:val="000000" w:themeColor="text1"/>
          <w:sz w:val="32"/>
          <w:szCs w:val="32"/>
          <w:lang w:val="es-DO"/>
        </w:rPr>
        <w:t xml:space="preserve"> O como dice otro pasaje de la escritura: -- </w:t>
      </w:r>
      <w:bookmarkStart w:id="1" w:name="_Hlk82509464"/>
      <w:r w:rsidRPr="00FD52BC">
        <w:rPr>
          <w:rFonts w:ascii="Arial" w:hAnsi="Arial" w:cs="Arial"/>
          <w:color w:val="000000" w:themeColor="text1"/>
          <w:sz w:val="32"/>
          <w:szCs w:val="32"/>
          <w:shd w:val="clear" w:color="auto" w:fill="FFFFFF"/>
        </w:rPr>
        <w:t>«</w:t>
      </w:r>
      <w:bookmarkEnd w:id="1"/>
      <w:r w:rsidRPr="00FD52BC">
        <w:rPr>
          <w:rFonts w:ascii="Arial" w:hAnsi="Arial" w:cs="Arial"/>
          <w:color w:val="000000" w:themeColor="text1"/>
          <w:sz w:val="32"/>
          <w:szCs w:val="32"/>
          <w:lang w:val="es-DO"/>
        </w:rPr>
        <w:t>Tú eres Sacerdote eterno, según el rito de Melquisedec.</w:t>
      </w:r>
      <w:r w:rsidRPr="00FD52BC">
        <w:rPr>
          <w:rFonts w:ascii="Arial" w:hAnsi="Arial" w:cs="Arial"/>
          <w:color w:val="000000" w:themeColor="text1"/>
          <w:sz w:val="32"/>
          <w:szCs w:val="32"/>
          <w:shd w:val="clear" w:color="auto" w:fill="FFFFFF"/>
        </w:rPr>
        <w:t>»</w:t>
      </w:r>
      <w:r w:rsidRPr="00FD52BC">
        <w:rPr>
          <w:rFonts w:ascii="Arial" w:hAnsi="Arial" w:cs="Arial"/>
          <w:color w:val="000000" w:themeColor="text1"/>
          <w:sz w:val="32"/>
          <w:szCs w:val="32"/>
          <w:lang w:val="es-DO"/>
        </w:rPr>
        <w:t xml:space="preserve"> </w:t>
      </w:r>
    </w:p>
    <w:p w14:paraId="4BD344C5" w14:textId="77777777" w:rsidR="00FD52BC" w:rsidRDefault="00FD52BC" w:rsidP="00FD52BC">
      <w:pPr>
        <w:rPr>
          <w:rFonts w:ascii="Arial" w:hAnsi="Arial" w:cs="Arial"/>
          <w:color w:val="000000" w:themeColor="text1"/>
          <w:sz w:val="32"/>
          <w:szCs w:val="32"/>
          <w:lang w:val="es-DO"/>
        </w:rPr>
      </w:pPr>
    </w:p>
    <w:p w14:paraId="7271A2A5" w14:textId="528823D3" w:rsidR="00FD52BC" w:rsidRPr="00FD52BC" w:rsidRDefault="00FD52BC" w:rsidP="00FD52BC">
      <w:pPr>
        <w:rPr>
          <w:rFonts w:ascii="Arial" w:hAnsi="Arial" w:cs="Arial"/>
          <w:b/>
          <w:bCs/>
          <w:color w:val="000000" w:themeColor="text1"/>
          <w:sz w:val="32"/>
          <w:szCs w:val="32"/>
          <w:lang w:val="es-DO"/>
        </w:rPr>
      </w:pPr>
      <w:r w:rsidRPr="00FD52BC">
        <w:rPr>
          <w:rFonts w:ascii="Arial" w:hAnsi="Arial" w:cs="Arial"/>
          <w:b/>
          <w:bCs/>
          <w:color w:val="000000" w:themeColor="text1"/>
          <w:sz w:val="32"/>
          <w:szCs w:val="32"/>
          <w:lang w:val="es-DO"/>
        </w:rPr>
        <w:t>Palabra de Dios</w:t>
      </w:r>
    </w:p>
    <w:p w14:paraId="5CE8826F" w14:textId="6A8A8B3F" w:rsidR="00FD52BC" w:rsidRDefault="00FD52BC" w:rsidP="00FD52BC">
      <w:pPr>
        <w:rPr>
          <w:rFonts w:ascii="Arial" w:hAnsi="Arial" w:cs="Arial"/>
          <w:color w:val="000000" w:themeColor="text1"/>
          <w:sz w:val="32"/>
          <w:szCs w:val="32"/>
          <w:lang w:val="es-DO"/>
        </w:rPr>
      </w:pPr>
    </w:p>
    <w:p w14:paraId="600CD7E3" w14:textId="77777777" w:rsidR="007C2368" w:rsidRPr="00FD52BC" w:rsidRDefault="007C2368" w:rsidP="00FD52BC">
      <w:pPr>
        <w:rPr>
          <w:rFonts w:ascii="Arial" w:hAnsi="Arial" w:cs="Arial"/>
          <w:color w:val="000000" w:themeColor="text1"/>
          <w:sz w:val="32"/>
          <w:szCs w:val="32"/>
          <w:lang w:val="es-DO"/>
        </w:rPr>
      </w:pPr>
    </w:p>
    <w:p w14:paraId="5E2BDF1F" w14:textId="58296012" w:rsidR="00FD52BC" w:rsidRPr="00FD52BC" w:rsidRDefault="00FD52BC" w:rsidP="00FD52BC">
      <w:pPr>
        <w:autoSpaceDE w:val="0"/>
        <w:autoSpaceDN w:val="0"/>
        <w:adjustRightInd w:val="0"/>
        <w:rPr>
          <w:rFonts w:ascii="Arial" w:hAnsi="Arial" w:cs="Arial"/>
          <w:b/>
          <w:bCs/>
          <w:color w:val="000000" w:themeColor="text1"/>
          <w:sz w:val="32"/>
          <w:szCs w:val="32"/>
          <w:lang w:val="es-DO"/>
        </w:rPr>
      </w:pPr>
      <w:r>
        <w:rPr>
          <w:rFonts w:ascii="Arial" w:hAnsi="Arial" w:cs="Arial"/>
          <w:b/>
          <w:bCs/>
          <w:color w:val="000000" w:themeColor="text1"/>
          <w:sz w:val="32"/>
          <w:szCs w:val="32"/>
          <w:lang w:val="es-DO"/>
        </w:rPr>
        <w:t>Evangelio: Mc</w:t>
      </w:r>
      <w:r w:rsidRPr="00FD52BC">
        <w:rPr>
          <w:rFonts w:ascii="Arial" w:hAnsi="Arial" w:cs="Arial"/>
          <w:b/>
          <w:bCs/>
          <w:color w:val="000000" w:themeColor="text1"/>
          <w:sz w:val="32"/>
          <w:szCs w:val="32"/>
          <w:lang w:val="es-DO"/>
        </w:rPr>
        <w:t xml:space="preserve"> </w:t>
      </w:r>
      <w:bookmarkStart w:id="2" w:name="_Hlk80975394"/>
      <w:r w:rsidRPr="00FD52BC">
        <w:rPr>
          <w:rFonts w:ascii="Arial" w:hAnsi="Arial" w:cs="Arial"/>
          <w:b/>
          <w:bCs/>
          <w:color w:val="000000" w:themeColor="text1"/>
          <w:sz w:val="32"/>
          <w:szCs w:val="32"/>
          <w:lang w:val="es-DO"/>
        </w:rPr>
        <w:t>10,</w:t>
      </w:r>
      <w:r>
        <w:rPr>
          <w:rFonts w:ascii="Arial" w:hAnsi="Arial" w:cs="Arial"/>
          <w:b/>
          <w:bCs/>
          <w:color w:val="000000" w:themeColor="text1"/>
          <w:sz w:val="32"/>
          <w:szCs w:val="32"/>
          <w:lang w:val="es-DO"/>
        </w:rPr>
        <w:t xml:space="preserve"> </w:t>
      </w:r>
      <w:r w:rsidRPr="00FD52BC">
        <w:rPr>
          <w:rFonts w:ascii="Arial" w:hAnsi="Arial" w:cs="Arial"/>
          <w:b/>
          <w:bCs/>
          <w:color w:val="000000" w:themeColor="text1"/>
          <w:sz w:val="32"/>
          <w:szCs w:val="32"/>
          <w:lang w:val="es-DO"/>
        </w:rPr>
        <w:t>46-52</w:t>
      </w:r>
    </w:p>
    <w:p w14:paraId="541B8998" w14:textId="54C013AD" w:rsidR="00FD52BC" w:rsidRPr="00FD52BC" w:rsidRDefault="00FD52BC" w:rsidP="00FD52BC">
      <w:pPr>
        <w:autoSpaceDE w:val="0"/>
        <w:autoSpaceDN w:val="0"/>
        <w:adjustRightInd w:val="0"/>
        <w:rPr>
          <w:rFonts w:ascii="Arial" w:hAnsi="Arial" w:cs="Arial"/>
          <w:color w:val="000000" w:themeColor="text1"/>
          <w:sz w:val="32"/>
          <w:szCs w:val="32"/>
          <w:lang w:val="es-DO"/>
        </w:rPr>
      </w:pPr>
      <w:r w:rsidRPr="00FD52BC">
        <w:rPr>
          <w:rFonts w:ascii="Arial" w:hAnsi="Arial" w:cs="Arial"/>
          <w:b/>
          <w:bCs/>
          <w:color w:val="000000" w:themeColor="text1"/>
          <w:sz w:val="32"/>
          <w:szCs w:val="32"/>
          <w:lang w:val="es-DO"/>
        </w:rPr>
        <w:t xml:space="preserve"> </w:t>
      </w:r>
      <w:bookmarkEnd w:id="2"/>
      <w:r w:rsidRPr="00FD52BC">
        <w:rPr>
          <w:rFonts w:ascii="Arial" w:hAnsi="Arial" w:cs="Arial"/>
          <w:b/>
          <w:bCs/>
          <w:color w:val="000000" w:themeColor="text1"/>
          <w:sz w:val="32"/>
          <w:szCs w:val="32"/>
          <w:lang w:val="es-DO"/>
        </w:rPr>
        <w:t>Lectura del santo Evangelio según san Marcos</w:t>
      </w:r>
    </w:p>
    <w:p w14:paraId="4353DE1F" w14:textId="77777777" w:rsidR="00FD52BC" w:rsidRDefault="00FD52BC" w:rsidP="00FD52BC">
      <w:pPr>
        <w:jc w:val="both"/>
        <w:rPr>
          <w:rFonts w:ascii="Arial" w:hAnsi="Arial" w:cs="Arial"/>
          <w:color w:val="000000" w:themeColor="text1"/>
          <w:sz w:val="32"/>
          <w:szCs w:val="32"/>
          <w:lang w:val="es-DO"/>
        </w:rPr>
      </w:pPr>
      <w:r w:rsidRPr="00FD52BC">
        <w:rPr>
          <w:rFonts w:ascii="Arial" w:hAnsi="Arial" w:cs="Arial"/>
          <w:color w:val="000000" w:themeColor="text1"/>
          <w:sz w:val="32"/>
          <w:szCs w:val="32"/>
          <w:lang w:val="es-DO"/>
        </w:rPr>
        <w:t xml:space="preserve">En aquel tiempo, al salir Jesús de Jericó con sus discípulos y bastante gente, el ciego Bartimeo (el hijo de Timeo) estaba sentado al borde del camino pidiendo limosna. Al oír que era Jesús Nazareno, empezó a gritar: «Hijo de David, ten compasión de mí.» Muchos le regañaban para que se callara. Pero él gritaba más: «Hijo de David, ten compasión de mí.» Jesús se detuvo y dijo: «Llámenlo.» Llamaron al ciego diciéndole: «¡Ánimo, levántate! Te llama.» Soltó el manto, dio un salto y se acercó a Jesús. Jesús le dijo: «¿Qué quieres que haga por ti?» El ciego le contestó: «Maestro, ¡que pueda ver!» Jesús le dijo: «Anda, tu fe te ha curado.» Y al momento recobró la vista y lo seguía por el camino. </w:t>
      </w:r>
    </w:p>
    <w:p w14:paraId="3466E8D5" w14:textId="77777777" w:rsidR="00FD52BC" w:rsidRDefault="00FD52BC" w:rsidP="00FD52BC">
      <w:pPr>
        <w:jc w:val="both"/>
        <w:rPr>
          <w:rFonts w:ascii="Arial" w:hAnsi="Arial" w:cs="Arial"/>
          <w:b/>
          <w:bCs/>
          <w:color w:val="000000" w:themeColor="text1"/>
          <w:sz w:val="32"/>
          <w:szCs w:val="32"/>
          <w:lang w:val="es-DO"/>
        </w:rPr>
      </w:pPr>
    </w:p>
    <w:p w14:paraId="78FEB351" w14:textId="68D45251" w:rsidR="009C7843" w:rsidRPr="00FD52BC" w:rsidRDefault="00FD52BC" w:rsidP="00FD52BC">
      <w:pPr>
        <w:jc w:val="both"/>
        <w:rPr>
          <w:rFonts w:ascii="Arial" w:hAnsi="Arial" w:cs="Arial"/>
          <w:b/>
          <w:bCs/>
          <w:color w:val="000000" w:themeColor="text1"/>
          <w:sz w:val="32"/>
          <w:szCs w:val="32"/>
          <w:lang w:val="es-DO"/>
        </w:rPr>
      </w:pPr>
      <w:r w:rsidRPr="00FD52BC">
        <w:rPr>
          <w:rFonts w:ascii="Arial" w:hAnsi="Arial" w:cs="Arial"/>
          <w:b/>
          <w:bCs/>
          <w:color w:val="000000" w:themeColor="text1"/>
          <w:sz w:val="32"/>
          <w:szCs w:val="32"/>
          <w:lang w:val="es-DO"/>
        </w:rPr>
        <w:t>Palabra del Señor</w:t>
      </w:r>
    </w:p>
    <w:p w14:paraId="3A0552A5" w14:textId="0321831B" w:rsidR="0026282C" w:rsidRPr="00FD52BC" w:rsidRDefault="0026282C" w:rsidP="00414D40">
      <w:pPr>
        <w:pStyle w:val="NoSpacing"/>
        <w:spacing w:line="259" w:lineRule="auto"/>
        <w:jc w:val="both"/>
        <w:rPr>
          <w:rFonts w:ascii="Times New Roman" w:hAnsi="Times New Roman"/>
          <w:b/>
          <w:bCs/>
          <w:color w:val="000000" w:themeColor="text1"/>
          <w:sz w:val="32"/>
          <w:szCs w:val="32"/>
          <w:lang w:val="es-ES"/>
        </w:rPr>
      </w:pPr>
    </w:p>
    <w:p w14:paraId="34DEAAF5" w14:textId="77777777" w:rsidR="00BA170D" w:rsidRPr="00274B0E" w:rsidRDefault="00BA170D" w:rsidP="00BA170D">
      <w:pPr>
        <w:shd w:val="clear" w:color="auto" w:fill="FFFFFF"/>
        <w:spacing w:after="150" w:line="240" w:lineRule="auto"/>
        <w:jc w:val="both"/>
        <w:rPr>
          <w:rFonts w:ascii="Times New Roman" w:eastAsia="Times New Roman" w:hAnsi="Times New Roman" w:cs="Times New Roman"/>
          <w:color w:val="333333"/>
          <w:sz w:val="32"/>
          <w:szCs w:val="32"/>
        </w:rPr>
      </w:pPr>
      <w:r w:rsidRPr="00274B0E">
        <w:rPr>
          <w:rFonts w:ascii="Times New Roman" w:eastAsia="Times New Roman" w:hAnsi="Times New Roman" w:cs="Times New Roman"/>
          <w:b/>
          <w:bCs/>
          <w:color w:val="FF0000"/>
          <w:sz w:val="32"/>
          <w:szCs w:val="32"/>
        </w:rPr>
        <w:t>Monición de entrada:</w:t>
      </w:r>
    </w:p>
    <w:p w14:paraId="5D5156AA" w14:textId="77777777" w:rsidR="00BA170D" w:rsidRPr="00FE7B74"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lastRenderedPageBreak/>
        <w:t>Queridos hermanos y hermanas. Nos encontramos reunidos en comunidad una vez más para celebrar nuestra fe</w:t>
      </w:r>
      <w:r>
        <w:rPr>
          <w:rFonts w:ascii="Times New Roman" w:eastAsia="Times New Roman" w:hAnsi="Times New Roman" w:cs="Times New Roman"/>
          <w:color w:val="000000"/>
          <w:sz w:val="27"/>
          <w:szCs w:val="27"/>
          <w:lang w:val="es-DO"/>
        </w:rPr>
        <w:t>, en este trigésimo domingo y Domingo Mundial de las misiones</w:t>
      </w:r>
      <w:r w:rsidRPr="00FE7B74">
        <w:rPr>
          <w:rFonts w:ascii="Times New Roman" w:eastAsia="Times New Roman" w:hAnsi="Times New Roman" w:cs="Times New Roman"/>
          <w:color w:val="000000"/>
          <w:sz w:val="27"/>
          <w:szCs w:val="27"/>
          <w:lang w:val="es-DO"/>
        </w:rPr>
        <w:t>.  Pero este don no es algo solamente de palabras, sino que es un estilo de vida.  Jesús caminaba poco a poco hacia Jerusalén, donde le espera la suerte trágica de los profetas, como Él ha predicho en tres ocasiones mientras va de camino con sus discípulos.  Si seguimos a Cristo tenemos que llevar la cruz en pos de Él.  Entonemos con alegría el canto de entrada para empezar esta Eucaristía.</w:t>
      </w:r>
    </w:p>
    <w:p w14:paraId="1476938C" w14:textId="77777777" w:rsidR="00BA170D" w:rsidRPr="00FE7B74"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b/>
          <w:bCs/>
          <w:color w:val="FF0000"/>
          <w:sz w:val="28"/>
          <w:szCs w:val="28"/>
          <w:lang w:val="es-DO"/>
        </w:rPr>
        <w:t>Primera lectura: Jr 31, 7-9 (Congregaré a ciegos y cojos)</w:t>
      </w:r>
    </w:p>
    <w:p w14:paraId="240728E5" w14:textId="77777777" w:rsidR="00BA170D" w:rsidRPr="00FE7B74"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t>La primera lectura de este domingo es un canto a la alegría, exultación desbordante ante la vuelta triunfal a la Nueva Sión.  Nadie está excluido, ni los lisiados o los impedidos como tampoco los ciegos.  Yavé será para el Pueblo un Padre.  Escuchen con atención.</w:t>
      </w:r>
    </w:p>
    <w:p w14:paraId="41B89429" w14:textId="77777777" w:rsidR="00BA170D" w:rsidRPr="00FE7B74"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b/>
          <w:bCs/>
          <w:color w:val="FF0000"/>
          <w:sz w:val="28"/>
          <w:szCs w:val="28"/>
          <w:lang w:val="es-DO"/>
        </w:rPr>
        <w:t>Segunda lectura: Hb 5, 1-6 (Tú eres sacerdote eterno según el tiro de Melquisedec)</w:t>
      </w:r>
    </w:p>
    <w:p w14:paraId="6118C0DC" w14:textId="77777777" w:rsidR="00BA170D" w:rsidRPr="00FE7B74"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t>Esta lectura que a continuación escucharemos es una meditación sobre el sacerdocio de Cristo.  Él es el sumo sacerdote ya que no fue Él quien se dio esa dignidad, sino Dios que le llamó.  Puesto que Él participó de la condición humana totalmente, conoce bien nuestras debilidades y miserias.</w:t>
      </w:r>
    </w:p>
    <w:p w14:paraId="0DAB9B35" w14:textId="77777777" w:rsidR="00BA170D" w:rsidRPr="00FE7B74"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b/>
          <w:bCs/>
          <w:color w:val="FF0000"/>
          <w:sz w:val="28"/>
          <w:szCs w:val="28"/>
          <w:lang w:val="es-DO"/>
        </w:rPr>
        <w:t>Tercera lectura: Mc 10, 46-52 (Curación del ciego Bartimeo en Jericó)</w:t>
      </w:r>
    </w:p>
    <w:p w14:paraId="0B6DE738" w14:textId="77777777" w:rsidR="00BA170D" w:rsidRPr="0066175F"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t>Camino a Jerusalén Jesús curó al ciego Bartimeo.  Este ciego oraba con insistencia, pidió la ayuda de Cristo y, a pesar de las dificultades, por la fe del suplicante se desencadena el favor divino.  El ciego recobró la vista y seguía a Jesús.  Antes de escuchar esta narración entonemos el Aleluya.</w:t>
      </w:r>
    </w:p>
    <w:p w14:paraId="124C1435" w14:textId="77777777" w:rsidR="00BA170D" w:rsidRPr="00274B0E" w:rsidRDefault="00BA170D" w:rsidP="00BA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p>
    <w:p w14:paraId="0BAFE5F6" w14:textId="77777777" w:rsidR="00BA170D" w:rsidRPr="00FE7B74" w:rsidRDefault="00BA170D" w:rsidP="00BA170D">
      <w:pPr>
        <w:shd w:val="clear" w:color="auto" w:fill="FFFFFF"/>
        <w:spacing w:before="100" w:beforeAutospacing="1" w:after="100" w:afterAutospacing="1"/>
        <w:jc w:val="both"/>
        <w:rPr>
          <w:rFonts w:ascii="Times New Roman" w:eastAsia="Times New Roman" w:hAnsi="Times New Roman" w:cs="Times New Roman"/>
          <w:color w:val="000000"/>
          <w:sz w:val="27"/>
          <w:szCs w:val="27"/>
        </w:rPr>
      </w:pPr>
      <w:r w:rsidRPr="00274B0E">
        <w:rPr>
          <w:rFonts w:ascii="Times New Roman" w:eastAsia="Times New Roman" w:hAnsi="Times New Roman" w:cs="Times New Roman"/>
          <w:b/>
          <w:bCs/>
          <w:color w:val="FF0000"/>
          <w:sz w:val="32"/>
          <w:szCs w:val="32"/>
          <w:lang w:val="es-DO"/>
        </w:rPr>
        <w:t xml:space="preserve"> </w:t>
      </w:r>
      <w:r w:rsidRPr="00FE7B74">
        <w:rPr>
          <w:rFonts w:ascii="Times New Roman" w:eastAsia="Times New Roman" w:hAnsi="Times New Roman" w:cs="Times New Roman"/>
          <w:b/>
          <w:bCs/>
          <w:color w:val="FF0000"/>
          <w:sz w:val="28"/>
          <w:szCs w:val="28"/>
          <w:lang w:val="es-DO"/>
        </w:rPr>
        <w:t>Oración Universal</w:t>
      </w:r>
    </w:p>
    <w:p w14:paraId="7615C463" w14:textId="77777777" w:rsidR="00BA170D" w:rsidRPr="00FE7B74" w:rsidRDefault="00BA170D" w:rsidP="00BA170D">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t>1.</w:t>
      </w:r>
      <w:r w:rsidRPr="00FE7B74">
        <w:rPr>
          <w:rFonts w:ascii="Times New Roman" w:eastAsia="Times New Roman" w:hAnsi="Times New Roman" w:cs="Times New Roman"/>
          <w:color w:val="000000"/>
          <w:sz w:val="14"/>
          <w:szCs w:val="14"/>
          <w:lang w:val="es-DO"/>
        </w:rPr>
        <w:t>    </w:t>
      </w:r>
      <w:r w:rsidRPr="00FE7B74">
        <w:rPr>
          <w:rFonts w:ascii="Times New Roman" w:eastAsia="Times New Roman" w:hAnsi="Times New Roman" w:cs="Times New Roman"/>
          <w:color w:val="000000"/>
          <w:sz w:val="27"/>
          <w:szCs w:val="27"/>
          <w:lang w:val="es-DO"/>
        </w:rPr>
        <w:t>Por el Papa N, los obispos, sacerdotes (especialmente el/los de nuestra parroquia, diáconos, religiosos y religiosas y por todos los líderes de la Iglesia: para que ofrezcan siempre una vivencia renovada de su fe en Dios. </w:t>
      </w:r>
      <w:r w:rsidRPr="00FE7B74">
        <w:rPr>
          <w:rFonts w:ascii="Times New Roman" w:eastAsia="Times New Roman" w:hAnsi="Times New Roman" w:cs="Times New Roman"/>
          <w:b/>
          <w:bCs/>
          <w:i/>
          <w:iCs/>
          <w:color w:val="000000"/>
          <w:sz w:val="27"/>
          <w:szCs w:val="27"/>
          <w:lang w:val="es-DO"/>
        </w:rPr>
        <w:t>Roguemos al Señor</w:t>
      </w:r>
      <w:r w:rsidRPr="00FE7B74">
        <w:rPr>
          <w:rFonts w:ascii="Times New Roman" w:eastAsia="Times New Roman" w:hAnsi="Times New Roman" w:cs="Times New Roman"/>
          <w:color w:val="000000"/>
          <w:sz w:val="27"/>
          <w:szCs w:val="27"/>
          <w:lang w:val="es-DO"/>
        </w:rPr>
        <w:t>.</w:t>
      </w:r>
    </w:p>
    <w:p w14:paraId="3C1C08BE" w14:textId="77777777" w:rsidR="00BA170D" w:rsidRPr="00FE7B74" w:rsidRDefault="00BA170D" w:rsidP="00BA170D">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t>2.</w:t>
      </w:r>
      <w:r w:rsidRPr="00FE7B74">
        <w:rPr>
          <w:rFonts w:ascii="Times New Roman" w:eastAsia="Times New Roman" w:hAnsi="Times New Roman" w:cs="Times New Roman"/>
          <w:color w:val="000000"/>
          <w:sz w:val="14"/>
          <w:szCs w:val="14"/>
          <w:lang w:val="es-DO"/>
        </w:rPr>
        <w:t>    </w:t>
      </w:r>
      <w:r w:rsidRPr="00FE7B74">
        <w:rPr>
          <w:rFonts w:ascii="Times New Roman" w:eastAsia="Times New Roman" w:hAnsi="Times New Roman" w:cs="Times New Roman"/>
          <w:color w:val="000000"/>
          <w:sz w:val="27"/>
          <w:szCs w:val="27"/>
          <w:lang w:val="es-DO"/>
        </w:rPr>
        <w:t>Por todos aquellos que trabajan voluntariamente por el bien de los demás: para que sean bendecidos por su dedicación e interés en sus hermanos y hermanas.  </w:t>
      </w:r>
      <w:r w:rsidRPr="00FE7B74">
        <w:rPr>
          <w:rFonts w:ascii="Times New Roman" w:eastAsia="Times New Roman" w:hAnsi="Times New Roman" w:cs="Times New Roman"/>
          <w:b/>
          <w:bCs/>
          <w:i/>
          <w:iCs/>
          <w:color w:val="000000"/>
          <w:sz w:val="27"/>
          <w:szCs w:val="27"/>
          <w:lang w:val="es-DO"/>
        </w:rPr>
        <w:t>Roguemos al Señor</w:t>
      </w:r>
      <w:r w:rsidRPr="00FE7B74">
        <w:rPr>
          <w:rFonts w:ascii="Times New Roman" w:eastAsia="Times New Roman" w:hAnsi="Times New Roman" w:cs="Times New Roman"/>
          <w:color w:val="000000"/>
          <w:sz w:val="27"/>
          <w:szCs w:val="27"/>
          <w:lang w:val="es-DO"/>
        </w:rPr>
        <w:t>.</w:t>
      </w:r>
    </w:p>
    <w:p w14:paraId="1A8847C1" w14:textId="77777777" w:rsidR="00BA170D" w:rsidRPr="00FE7B74" w:rsidRDefault="00BA170D" w:rsidP="00BA170D">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lastRenderedPageBreak/>
        <w:t>3.</w:t>
      </w:r>
      <w:r w:rsidRPr="00FE7B74">
        <w:rPr>
          <w:rFonts w:ascii="Times New Roman" w:eastAsia="Times New Roman" w:hAnsi="Times New Roman" w:cs="Times New Roman"/>
          <w:color w:val="000000"/>
          <w:sz w:val="14"/>
          <w:szCs w:val="14"/>
          <w:lang w:val="es-DO"/>
        </w:rPr>
        <w:t>    </w:t>
      </w:r>
      <w:r w:rsidRPr="00FE7B74">
        <w:rPr>
          <w:rFonts w:ascii="Times New Roman" w:eastAsia="Times New Roman" w:hAnsi="Times New Roman" w:cs="Times New Roman"/>
          <w:color w:val="000000"/>
          <w:sz w:val="27"/>
          <w:szCs w:val="27"/>
          <w:lang w:val="es-DO"/>
        </w:rPr>
        <w:t>Por los responsables del orden social y político: para que organicen la sociedad de tal manera que nadie quede marginado o despreciado.  </w:t>
      </w:r>
      <w:r w:rsidRPr="00FE7B74">
        <w:rPr>
          <w:rFonts w:ascii="Times New Roman" w:eastAsia="Times New Roman" w:hAnsi="Times New Roman" w:cs="Times New Roman"/>
          <w:b/>
          <w:bCs/>
          <w:i/>
          <w:iCs/>
          <w:color w:val="000000"/>
          <w:sz w:val="27"/>
          <w:szCs w:val="27"/>
          <w:lang w:val="es-DO"/>
        </w:rPr>
        <w:t>Roguemos al Señor</w:t>
      </w:r>
      <w:r w:rsidRPr="00FE7B74">
        <w:rPr>
          <w:rFonts w:ascii="Times New Roman" w:eastAsia="Times New Roman" w:hAnsi="Times New Roman" w:cs="Times New Roman"/>
          <w:color w:val="000000"/>
          <w:sz w:val="27"/>
          <w:szCs w:val="27"/>
          <w:lang w:val="es-DO"/>
        </w:rPr>
        <w:t>.</w:t>
      </w:r>
    </w:p>
    <w:p w14:paraId="79356BB6" w14:textId="77777777" w:rsidR="00BA170D" w:rsidRPr="00FE7B74" w:rsidRDefault="00BA170D" w:rsidP="00BA170D">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7"/>
          <w:szCs w:val="27"/>
          <w:lang w:val="es-DO"/>
        </w:rPr>
        <w:t>4.</w:t>
      </w:r>
      <w:r w:rsidRPr="00FE7B74">
        <w:rPr>
          <w:rFonts w:ascii="Times New Roman" w:eastAsia="Times New Roman" w:hAnsi="Times New Roman" w:cs="Times New Roman"/>
          <w:color w:val="000000"/>
          <w:sz w:val="14"/>
          <w:szCs w:val="14"/>
          <w:lang w:val="es-DO"/>
        </w:rPr>
        <w:t>    </w:t>
      </w:r>
      <w:r w:rsidRPr="00FE7B74">
        <w:rPr>
          <w:rFonts w:ascii="Times New Roman" w:eastAsia="Times New Roman" w:hAnsi="Times New Roman" w:cs="Times New Roman"/>
          <w:color w:val="000000"/>
          <w:sz w:val="27"/>
          <w:szCs w:val="27"/>
          <w:lang w:val="es-DO"/>
        </w:rPr>
        <w:t>Por los ciegos de este mundo: para que por medio de su enfermedad vean mejor el camino hacia el Padre.  </w:t>
      </w:r>
      <w:r w:rsidRPr="00FE7B74">
        <w:rPr>
          <w:rFonts w:ascii="Times New Roman" w:eastAsia="Times New Roman" w:hAnsi="Times New Roman" w:cs="Times New Roman"/>
          <w:b/>
          <w:bCs/>
          <w:i/>
          <w:iCs/>
          <w:color w:val="000000"/>
          <w:sz w:val="27"/>
          <w:szCs w:val="27"/>
          <w:lang w:val="es-DO"/>
        </w:rPr>
        <w:t>Roguemos al Señor</w:t>
      </w:r>
      <w:r w:rsidRPr="00FE7B74">
        <w:rPr>
          <w:rFonts w:ascii="Times New Roman" w:eastAsia="Times New Roman" w:hAnsi="Times New Roman" w:cs="Times New Roman"/>
          <w:color w:val="000000"/>
          <w:sz w:val="27"/>
          <w:szCs w:val="27"/>
          <w:lang w:val="es-DO"/>
        </w:rPr>
        <w:t>.</w:t>
      </w:r>
    </w:p>
    <w:p w14:paraId="4D4865A3" w14:textId="0F6EDB77" w:rsidR="003E4028" w:rsidRPr="00BA170D" w:rsidRDefault="00BA170D" w:rsidP="00BA170D">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7"/>
          <w:szCs w:val="27"/>
        </w:rPr>
      </w:pPr>
      <w:r w:rsidRPr="00FE7B74">
        <w:rPr>
          <w:rFonts w:ascii="Times New Roman" w:eastAsia="Times New Roman" w:hAnsi="Times New Roman" w:cs="Times New Roman"/>
          <w:color w:val="000000"/>
          <w:sz w:val="28"/>
          <w:szCs w:val="28"/>
          <w:lang w:val="es-DO"/>
        </w:rPr>
        <w:t>5.</w:t>
      </w:r>
      <w:r w:rsidRPr="00FE7B74">
        <w:rPr>
          <w:rFonts w:ascii="Times New Roman" w:eastAsia="Times New Roman" w:hAnsi="Times New Roman" w:cs="Times New Roman"/>
          <w:color w:val="000000"/>
          <w:sz w:val="14"/>
          <w:szCs w:val="14"/>
          <w:lang w:val="es-DO"/>
        </w:rPr>
        <w:t>  </w:t>
      </w:r>
      <w:r w:rsidRPr="00FE7B74">
        <w:rPr>
          <w:rFonts w:ascii="Times New Roman" w:eastAsia="Times New Roman" w:hAnsi="Times New Roman" w:cs="Times New Roman"/>
          <w:color w:val="000000"/>
          <w:sz w:val="27"/>
          <w:szCs w:val="27"/>
          <w:lang w:val="es-DO"/>
        </w:rPr>
        <w:t>Por todos nosotros y por nuestras intenciones: para que acojamos de todo corazón a todas aquellas personas que la sociedad considera extrañas e indeseables.  </w:t>
      </w:r>
      <w:r w:rsidRPr="00FE7B74">
        <w:rPr>
          <w:rFonts w:ascii="Times New Roman" w:eastAsia="Times New Roman" w:hAnsi="Times New Roman" w:cs="Times New Roman"/>
          <w:b/>
          <w:bCs/>
          <w:i/>
          <w:iCs/>
          <w:color w:val="000000"/>
          <w:sz w:val="27"/>
          <w:szCs w:val="27"/>
          <w:lang w:val="es-DO"/>
        </w:rPr>
        <w:t>Roguemos al Señor</w:t>
      </w:r>
      <w:r w:rsidRPr="00FE7B74">
        <w:rPr>
          <w:rFonts w:ascii="Times New Roman" w:eastAsia="Times New Roman" w:hAnsi="Times New Roman" w:cs="Times New Roman"/>
          <w:color w:val="000000"/>
          <w:sz w:val="27"/>
          <w:szCs w:val="27"/>
          <w:lang w:val="es-DO"/>
        </w:rPr>
        <w:t>.</w:t>
      </w:r>
    </w:p>
    <w:sectPr w:rsidR="003E4028" w:rsidRPr="00BA170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5FE71" w14:textId="77777777" w:rsidR="009A7E5E" w:rsidRDefault="009A7E5E" w:rsidP="00DD60CD">
      <w:pPr>
        <w:spacing w:after="0" w:line="240" w:lineRule="auto"/>
      </w:pPr>
      <w:r>
        <w:separator/>
      </w:r>
    </w:p>
  </w:endnote>
  <w:endnote w:type="continuationSeparator" w:id="0">
    <w:p w14:paraId="7C039B7B" w14:textId="77777777" w:rsidR="009A7E5E" w:rsidRDefault="009A7E5E"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36C2" w14:textId="77777777" w:rsidR="009A7E5E" w:rsidRDefault="009A7E5E" w:rsidP="00DD60CD">
      <w:pPr>
        <w:spacing w:after="0" w:line="240" w:lineRule="auto"/>
      </w:pPr>
      <w:r>
        <w:separator/>
      </w:r>
    </w:p>
  </w:footnote>
  <w:footnote w:type="continuationSeparator" w:id="0">
    <w:p w14:paraId="320A66E0" w14:textId="77777777" w:rsidR="009A7E5E" w:rsidRDefault="009A7E5E"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5"/>
  </w:num>
  <w:num w:numId="18">
    <w:abstractNumId w:val="7"/>
  </w:num>
  <w:num w:numId="19">
    <w:abstractNumId w:val="0"/>
  </w:num>
  <w:num w:numId="20">
    <w:abstractNumId w:val="14"/>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41A7"/>
    <w:rsid w:val="000643E0"/>
    <w:rsid w:val="00072728"/>
    <w:rsid w:val="00075932"/>
    <w:rsid w:val="000801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1919"/>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154ED"/>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41A"/>
    <w:rsid w:val="004B19D6"/>
    <w:rsid w:val="004B66F9"/>
    <w:rsid w:val="004B69B3"/>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678B9"/>
    <w:rsid w:val="007727CA"/>
    <w:rsid w:val="00775CDC"/>
    <w:rsid w:val="0079532D"/>
    <w:rsid w:val="007A4BCE"/>
    <w:rsid w:val="007A70F8"/>
    <w:rsid w:val="007B0D88"/>
    <w:rsid w:val="007B78A5"/>
    <w:rsid w:val="007C2368"/>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11209"/>
    <w:rsid w:val="00924234"/>
    <w:rsid w:val="00937816"/>
    <w:rsid w:val="00951D2A"/>
    <w:rsid w:val="00955322"/>
    <w:rsid w:val="00966938"/>
    <w:rsid w:val="009800A1"/>
    <w:rsid w:val="009962FC"/>
    <w:rsid w:val="009A7E5E"/>
    <w:rsid w:val="009C6446"/>
    <w:rsid w:val="009C7843"/>
    <w:rsid w:val="009E5EDF"/>
    <w:rsid w:val="009F4182"/>
    <w:rsid w:val="009F42BC"/>
    <w:rsid w:val="00A10281"/>
    <w:rsid w:val="00A16AEF"/>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66132"/>
    <w:rsid w:val="00B7415F"/>
    <w:rsid w:val="00B77FE4"/>
    <w:rsid w:val="00B92C74"/>
    <w:rsid w:val="00BA170D"/>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5010"/>
    <w:rsid w:val="00EA0C7C"/>
    <w:rsid w:val="00EA4C51"/>
    <w:rsid w:val="00EA6CC2"/>
    <w:rsid w:val="00EB6B58"/>
    <w:rsid w:val="00EC28A8"/>
    <w:rsid w:val="00EC28FB"/>
    <w:rsid w:val="00ED00F7"/>
    <w:rsid w:val="00ED1A20"/>
    <w:rsid w:val="00ED214D"/>
    <w:rsid w:val="00EE02C5"/>
    <w:rsid w:val="00EF156C"/>
    <w:rsid w:val="00EF527F"/>
    <w:rsid w:val="00F01B0D"/>
    <w:rsid w:val="00F42DB7"/>
    <w:rsid w:val="00F43AB9"/>
    <w:rsid w:val="00F45110"/>
    <w:rsid w:val="00F503CA"/>
    <w:rsid w:val="00F5113B"/>
    <w:rsid w:val="00F518B2"/>
    <w:rsid w:val="00F51A44"/>
    <w:rsid w:val="00F731B7"/>
    <w:rsid w:val="00F732A3"/>
    <w:rsid w:val="00F829A6"/>
    <w:rsid w:val="00FA20CF"/>
    <w:rsid w:val="00FA29C5"/>
    <w:rsid w:val="00FA703E"/>
    <w:rsid w:val="00FD475F"/>
    <w:rsid w:val="00FD52BC"/>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5</Pages>
  <Words>857</Words>
  <Characters>4888</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59</cp:revision>
  <dcterms:created xsi:type="dcterms:W3CDTF">2021-04-03T18:11:00Z</dcterms:created>
  <dcterms:modified xsi:type="dcterms:W3CDTF">2021-10-22T17:25:00Z</dcterms:modified>
</cp:coreProperties>
</file>