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B04CA8" w:rsidRDefault="0051591C" w:rsidP="004B19D6">
      <w:pPr>
        <w:jc w:val="both"/>
        <w:rPr>
          <w:rFonts w:ascii="Times New Roman" w:hAnsi="Times New Roman" w:cs="Times New Roman"/>
          <w:color w:val="FF0000"/>
          <w:sz w:val="32"/>
          <w:szCs w:val="32"/>
          <w:shd w:val="clear" w:color="auto" w:fill="FFFFFF"/>
        </w:rPr>
      </w:pPr>
      <w:r w:rsidRPr="00B04CA8">
        <w:rPr>
          <w:rFonts w:ascii="Times New Roman" w:hAnsi="Times New Roman" w:cs="Times New Roman"/>
          <w:color w:val="FF0000"/>
          <w:sz w:val="32"/>
          <w:szCs w:val="32"/>
          <w:shd w:val="clear" w:color="auto" w:fill="FFFFFF"/>
        </w:rPr>
        <w:t>REFLEXIONANDO LA PALABRA</w:t>
      </w:r>
    </w:p>
    <w:p w14:paraId="5B12F217" w14:textId="77777777" w:rsidR="004B19D6" w:rsidRPr="00B04CA8" w:rsidRDefault="004B19D6" w:rsidP="004B19D6">
      <w:pPr>
        <w:jc w:val="both"/>
        <w:rPr>
          <w:rFonts w:ascii="Times New Roman" w:hAnsi="Times New Roman" w:cs="Times New Roman"/>
          <w:color w:val="FF0000"/>
          <w:sz w:val="32"/>
          <w:szCs w:val="32"/>
          <w:shd w:val="clear" w:color="auto" w:fill="FFFFFF"/>
        </w:rPr>
      </w:pPr>
    </w:p>
    <w:p w14:paraId="00CE9F26" w14:textId="698B692C" w:rsidR="00F5113B" w:rsidRPr="00B04CA8" w:rsidRDefault="00D260D0" w:rsidP="00F5113B">
      <w:pPr>
        <w:jc w:val="both"/>
        <w:rPr>
          <w:rFonts w:ascii="Times New Roman" w:hAnsi="Times New Roman" w:cs="Times New Roman"/>
          <w:b/>
          <w:color w:val="000000"/>
          <w:sz w:val="32"/>
          <w:szCs w:val="32"/>
          <w:lang w:eastAsia="es-ES"/>
        </w:rPr>
      </w:pPr>
      <w:r w:rsidRPr="00B04CA8">
        <w:rPr>
          <w:rFonts w:ascii="Times New Roman" w:hAnsi="Times New Roman" w:cs="Times New Roman"/>
          <w:b/>
          <w:color w:val="000000"/>
          <w:sz w:val="32"/>
          <w:szCs w:val="32"/>
          <w:lang w:eastAsia="es-ES"/>
        </w:rPr>
        <w:t>XX</w:t>
      </w:r>
      <w:r w:rsidR="00F732A3" w:rsidRPr="00B04CA8">
        <w:rPr>
          <w:rFonts w:ascii="Times New Roman" w:hAnsi="Times New Roman" w:cs="Times New Roman"/>
          <w:b/>
          <w:color w:val="000000"/>
          <w:sz w:val="32"/>
          <w:szCs w:val="32"/>
          <w:lang w:eastAsia="es-ES"/>
        </w:rPr>
        <w:t>I</w:t>
      </w:r>
      <w:r w:rsidR="007511F7" w:rsidRPr="00B04CA8">
        <w:rPr>
          <w:rFonts w:ascii="Times New Roman" w:hAnsi="Times New Roman" w:cs="Times New Roman"/>
          <w:b/>
          <w:color w:val="000000"/>
          <w:sz w:val="32"/>
          <w:szCs w:val="32"/>
          <w:lang w:eastAsia="es-ES"/>
        </w:rPr>
        <w:t>I</w:t>
      </w:r>
      <w:r w:rsidRPr="00B04CA8">
        <w:rPr>
          <w:rFonts w:ascii="Times New Roman" w:hAnsi="Times New Roman" w:cs="Times New Roman"/>
          <w:b/>
          <w:color w:val="000000"/>
          <w:sz w:val="32"/>
          <w:szCs w:val="32"/>
          <w:lang w:eastAsia="es-ES"/>
        </w:rPr>
        <w:t>I Domingo.  Tiempo Ordinario. Ciclo B</w:t>
      </w:r>
    </w:p>
    <w:p w14:paraId="11BC2E94" w14:textId="244EAE5A" w:rsidR="00F5113B" w:rsidRPr="00B04CA8" w:rsidRDefault="00F732A3" w:rsidP="00F5113B">
      <w:pPr>
        <w:jc w:val="both"/>
        <w:rPr>
          <w:rFonts w:ascii="Times New Roman" w:hAnsi="Times New Roman" w:cs="Times New Roman"/>
          <w:b/>
          <w:color w:val="000000"/>
          <w:sz w:val="32"/>
          <w:szCs w:val="32"/>
          <w:lang w:eastAsia="es-ES"/>
        </w:rPr>
      </w:pPr>
      <w:r w:rsidRPr="00B04CA8">
        <w:rPr>
          <w:rFonts w:ascii="Times New Roman" w:hAnsi="Times New Roman" w:cs="Times New Roman"/>
          <w:b/>
          <w:color w:val="000000"/>
          <w:sz w:val="32"/>
          <w:szCs w:val="32"/>
          <w:lang w:eastAsia="es-ES"/>
        </w:rPr>
        <w:t>I</w:t>
      </w:r>
      <w:r w:rsidR="007511F7" w:rsidRPr="00B04CA8">
        <w:rPr>
          <w:rFonts w:ascii="Times New Roman" w:hAnsi="Times New Roman" w:cs="Times New Roman"/>
          <w:b/>
          <w:color w:val="000000"/>
          <w:sz w:val="32"/>
          <w:szCs w:val="32"/>
          <w:lang w:eastAsia="es-ES"/>
        </w:rPr>
        <w:t>I</w:t>
      </w:r>
      <w:r w:rsidR="00F5113B" w:rsidRPr="00B04CA8">
        <w:rPr>
          <w:rFonts w:ascii="Times New Roman" w:hAnsi="Times New Roman" w:cs="Times New Roman"/>
          <w:b/>
          <w:color w:val="000000"/>
          <w:sz w:val="32"/>
          <w:szCs w:val="32"/>
          <w:lang w:eastAsia="es-ES"/>
        </w:rPr>
        <w:t>I Semana de la Liturgia de las Horas</w:t>
      </w:r>
    </w:p>
    <w:p w14:paraId="7B5398F6" w14:textId="77777777" w:rsidR="00F5113B" w:rsidRPr="00B04CA8" w:rsidRDefault="00F5113B" w:rsidP="00F5113B">
      <w:pPr>
        <w:jc w:val="both"/>
        <w:rPr>
          <w:rFonts w:ascii="Times New Roman" w:hAnsi="Times New Roman" w:cs="Times New Roman"/>
          <w:color w:val="000000" w:themeColor="text1"/>
          <w:sz w:val="32"/>
          <w:szCs w:val="32"/>
        </w:rPr>
      </w:pPr>
    </w:p>
    <w:p w14:paraId="51201FB9" w14:textId="7F5682E7" w:rsidR="00F5113B" w:rsidRPr="00B04CA8" w:rsidRDefault="00F5113B" w:rsidP="00F5113B">
      <w:pPr>
        <w:jc w:val="both"/>
        <w:rPr>
          <w:rFonts w:ascii="Times New Roman" w:hAnsi="Times New Roman" w:cs="Times New Roman"/>
          <w:color w:val="000000" w:themeColor="text1"/>
          <w:sz w:val="32"/>
          <w:szCs w:val="32"/>
        </w:rPr>
      </w:pPr>
      <w:r w:rsidRPr="00B04CA8">
        <w:rPr>
          <w:rFonts w:ascii="Times New Roman" w:hAnsi="Times New Roman" w:cs="Times New Roman"/>
          <w:color w:val="000000" w:themeColor="text1"/>
          <w:sz w:val="32"/>
          <w:szCs w:val="32"/>
        </w:rPr>
        <w:t xml:space="preserve">Color: </w:t>
      </w:r>
      <w:r w:rsidR="00D260D0" w:rsidRPr="00B04CA8">
        <w:rPr>
          <w:rFonts w:ascii="Times New Roman" w:hAnsi="Times New Roman" w:cs="Times New Roman"/>
          <w:color w:val="000000" w:themeColor="text1"/>
          <w:sz w:val="32"/>
          <w:szCs w:val="32"/>
        </w:rPr>
        <w:t>VERDE</w:t>
      </w:r>
    </w:p>
    <w:p w14:paraId="586DD24C" w14:textId="77777777" w:rsidR="00F5113B" w:rsidRPr="00B04CA8" w:rsidRDefault="00F5113B" w:rsidP="00F5113B">
      <w:pPr>
        <w:tabs>
          <w:tab w:val="left" w:pos="5325"/>
        </w:tabs>
        <w:jc w:val="both"/>
        <w:rPr>
          <w:rFonts w:ascii="Times New Roman" w:hAnsi="Times New Roman" w:cs="Times New Roman"/>
          <w:color w:val="000000" w:themeColor="text1"/>
          <w:sz w:val="32"/>
          <w:szCs w:val="32"/>
        </w:rPr>
      </w:pPr>
    </w:p>
    <w:p w14:paraId="0829A280" w14:textId="0DE7123E" w:rsidR="00F5113B" w:rsidRPr="00B04CA8" w:rsidRDefault="007511F7" w:rsidP="00F5113B">
      <w:pPr>
        <w:tabs>
          <w:tab w:val="left" w:pos="2925"/>
          <w:tab w:val="left" w:pos="5325"/>
        </w:tabs>
        <w:jc w:val="both"/>
        <w:rPr>
          <w:rFonts w:ascii="Times New Roman" w:hAnsi="Times New Roman" w:cs="Times New Roman"/>
          <w:color w:val="000000" w:themeColor="text1"/>
          <w:sz w:val="32"/>
          <w:szCs w:val="32"/>
        </w:rPr>
      </w:pPr>
      <w:r w:rsidRPr="00B04CA8">
        <w:rPr>
          <w:rFonts w:ascii="Times New Roman" w:hAnsi="Times New Roman" w:cs="Times New Roman"/>
          <w:color w:val="000000" w:themeColor="text1"/>
          <w:sz w:val="32"/>
          <w:szCs w:val="32"/>
        </w:rPr>
        <w:t>5</w:t>
      </w:r>
      <w:r w:rsidR="006F212A" w:rsidRPr="00B04CA8">
        <w:rPr>
          <w:rFonts w:ascii="Times New Roman" w:hAnsi="Times New Roman" w:cs="Times New Roman"/>
          <w:color w:val="000000" w:themeColor="text1"/>
          <w:sz w:val="32"/>
          <w:szCs w:val="32"/>
        </w:rPr>
        <w:t xml:space="preserve"> de </w:t>
      </w:r>
      <w:r w:rsidRPr="00B04CA8">
        <w:rPr>
          <w:rFonts w:ascii="Times New Roman" w:hAnsi="Times New Roman" w:cs="Times New Roman"/>
          <w:color w:val="000000" w:themeColor="text1"/>
          <w:sz w:val="32"/>
          <w:szCs w:val="32"/>
        </w:rPr>
        <w:t>septiembre</w:t>
      </w:r>
      <w:r w:rsidR="006F212A" w:rsidRPr="00B04CA8">
        <w:rPr>
          <w:rFonts w:ascii="Times New Roman" w:hAnsi="Times New Roman" w:cs="Times New Roman"/>
          <w:color w:val="000000" w:themeColor="text1"/>
          <w:sz w:val="32"/>
          <w:szCs w:val="32"/>
        </w:rPr>
        <w:t xml:space="preserve"> de 2021</w:t>
      </w:r>
    </w:p>
    <w:p w14:paraId="21708854" w14:textId="77777777" w:rsidR="007511F7" w:rsidRPr="00B04CA8" w:rsidRDefault="007511F7" w:rsidP="007511F7">
      <w:pPr>
        <w:numPr>
          <w:ilvl w:val="0"/>
          <w:numId w:val="15"/>
        </w:numPr>
        <w:spacing w:after="0" w:line="240" w:lineRule="auto"/>
        <w:rPr>
          <w:rFonts w:ascii="Times New Roman" w:hAnsi="Times New Roman" w:cs="Times New Roman"/>
          <w:sz w:val="32"/>
          <w:szCs w:val="32"/>
          <w:lang w:val="es-ES_tradnl"/>
        </w:rPr>
      </w:pPr>
      <w:r w:rsidRPr="00B04CA8">
        <w:rPr>
          <w:rFonts w:ascii="Times New Roman" w:hAnsi="Times New Roman" w:cs="Times New Roman"/>
          <w:bCs/>
          <w:iCs/>
          <w:sz w:val="32"/>
          <w:szCs w:val="32"/>
        </w:rPr>
        <w:t>Primera lectura:</w:t>
      </w:r>
      <w:r w:rsidRPr="00B04CA8">
        <w:rPr>
          <w:rFonts w:ascii="Times New Roman" w:hAnsi="Times New Roman" w:cs="Times New Roman"/>
          <w:sz w:val="32"/>
          <w:szCs w:val="32"/>
        </w:rPr>
        <w:t xml:space="preserve"> Is 35,4-7ª:</w:t>
      </w:r>
      <w:r w:rsidRPr="00B04CA8">
        <w:rPr>
          <w:rFonts w:ascii="Times New Roman" w:hAnsi="Times New Roman" w:cs="Times New Roman"/>
          <w:sz w:val="32"/>
          <w:szCs w:val="32"/>
          <w:lang w:val="es-ES_tradnl"/>
        </w:rPr>
        <w:t xml:space="preserve"> </w:t>
      </w:r>
      <w:r w:rsidRPr="00B04CA8">
        <w:rPr>
          <w:rFonts w:ascii="Times New Roman" w:hAnsi="Times New Roman" w:cs="Times New Roman"/>
          <w:bCs/>
          <w:sz w:val="32"/>
          <w:szCs w:val="32"/>
        </w:rPr>
        <w:t>¡Valor! ¡No tengan miedo!</w:t>
      </w:r>
    </w:p>
    <w:p w14:paraId="752AD0EF" w14:textId="731EC0B0" w:rsidR="007511F7" w:rsidRPr="00B04CA8" w:rsidRDefault="007511F7" w:rsidP="007511F7">
      <w:pPr>
        <w:numPr>
          <w:ilvl w:val="0"/>
          <w:numId w:val="15"/>
        </w:numPr>
        <w:spacing w:after="0" w:line="240" w:lineRule="auto"/>
        <w:rPr>
          <w:rFonts w:ascii="Times New Roman" w:hAnsi="Times New Roman" w:cs="Times New Roman"/>
          <w:sz w:val="32"/>
          <w:szCs w:val="32"/>
        </w:rPr>
      </w:pPr>
      <w:r w:rsidRPr="00B04CA8">
        <w:rPr>
          <w:rFonts w:ascii="Times New Roman" w:hAnsi="Times New Roman" w:cs="Times New Roman"/>
          <w:bCs/>
          <w:iCs/>
          <w:sz w:val="32"/>
          <w:szCs w:val="32"/>
        </w:rPr>
        <w:t>Salmo Responsorial: 145:</w:t>
      </w:r>
      <w:r w:rsidRPr="00B04CA8">
        <w:rPr>
          <w:rFonts w:ascii="Times New Roman" w:hAnsi="Times New Roman" w:cs="Times New Roman"/>
          <w:sz w:val="32"/>
          <w:szCs w:val="32"/>
        </w:rPr>
        <w:t xml:space="preserve"> </w:t>
      </w:r>
      <w:r w:rsidRPr="00B04CA8">
        <w:rPr>
          <w:rFonts w:ascii="Times New Roman" w:eastAsia="Times New Roman" w:hAnsi="Times New Roman" w:cs="Times New Roman"/>
          <w:noProof/>
          <w:color w:val="000000"/>
          <w:sz w:val="32"/>
          <w:szCs w:val="32"/>
          <w:lang w:val="es-DO" w:eastAsia="es-ES"/>
        </w:rPr>
        <w:t>Alaba, alma mía, al Señor</w:t>
      </w:r>
      <w:r w:rsidRPr="00B04CA8">
        <w:rPr>
          <w:rFonts w:ascii="Times New Roman" w:hAnsi="Times New Roman" w:cs="Times New Roman"/>
          <w:bCs/>
          <w:sz w:val="32"/>
          <w:szCs w:val="32"/>
        </w:rPr>
        <w:t>.</w:t>
      </w:r>
    </w:p>
    <w:p w14:paraId="069E598A" w14:textId="77777777" w:rsidR="007511F7" w:rsidRPr="00B04CA8" w:rsidRDefault="007511F7" w:rsidP="007511F7">
      <w:pPr>
        <w:numPr>
          <w:ilvl w:val="0"/>
          <w:numId w:val="15"/>
        </w:numPr>
        <w:spacing w:after="0" w:line="240" w:lineRule="auto"/>
        <w:rPr>
          <w:rFonts w:ascii="Times New Roman" w:hAnsi="Times New Roman" w:cs="Times New Roman"/>
          <w:sz w:val="32"/>
          <w:szCs w:val="32"/>
        </w:rPr>
      </w:pPr>
      <w:r w:rsidRPr="00B04CA8">
        <w:rPr>
          <w:rFonts w:ascii="Times New Roman" w:hAnsi="Times New Roman" w:cs="Times New Roman"/>
          <w:bCs/>
          <w:iCs/>
          <w:sz w:val="32"/>
          <w:szCs w:val="32"/>
        </w:rPr>
        <w:t xml:space="preserve">Segunda lectura: </w:t>
      </w:r>
      <w:r w:rsidRPr="00B04CA8">
        <w:rPr>
          <w:rFonts w:ascii="Times New Roman" w:hAnsi="Times New Roman" w:cs="Times New Roman"/>
          <w:sz w:val="32"/>
          <w:szCs w:val="32"/>
        </w:rPr>
        <w:t xml:space="preserve">St 2,1-5: </w:t>
      </w:r>
      <w:r w:rsidRPr="00B04CA8">
        <w:rPr>
          <w:rFonts w:ascii="Times New Roman" w:hAnsi="Times New Roman" w:cs="Times New Roman"/>
          <w:bCs/>
          <w:sz w:val="32"/>
          <w:szCs w:val="32"/>
        </w:rPr>
        <w:t>No enturbien con discriminaciones la fe.</w:t>
      </w:r>
    </w:p>
    <w:p w14:paraId="457F5F46" w14:textId="03DDA83A" w:rsidR="00ED00F7" w:rsidRPr="00B04CA8" w:rsidRDefault="007511F7" w:rsidP="007511F7">
      <w:pPr>
        <w:pStyle w:val="citas"/>
        <w:numPr>
          <w:ilvl w:val="0"/>
          <w:numId w:val="15"/>
        </w:numPr>
        <w:spacing w:before="0" w:beforeAutospacing="0" w:after="0" w:afterAutospacing="0"/>
        <w:jc w:val="both"/>
        <w:rPr>
          <w:i/>
          <w:sz w:val="32"/>
          <w:szCs w:val="32"/>
        </w:rPr>
      </w:pPr>
      <w:r w:rsidRPr="00B04CA8">
        <w:rPr>
          <w:sz w:val="32"/>
          <w:szCs w:val="32"/>
        </w:rPr>
        <w:t>Evangelio: Mc 7,31-37: ¡Todo lo ha hecho bien!</w:t>
      </w:r>
    </w:p>
    <w:p w14:paraId="6327B5CB" w14:textId="77777777" w:rsidR="00D714F4" w:rsidRPr="00B04CA8" w:rsidRDefault="00D714F4" w:rsidP="00D714F4">
      <w:pPr>
        <w:pStyle w:val="NoSpacing"/>
        <w:spacing w:line="259" w:lineRule="auto"/>
        <w:jc w:val="both"/>
        <w:rPr>
          <w:rFonts w:ascii="Times New Roman" w:hAnsi="Times New Roman"/>
          <w:b/>
          <w:bCs/>
          <w:color w:val="000000" w:themeColor="text1"/>
          <w:sz w:val="32"/>
          <w:szCs w:val="32"/>
          <w:lang w:val="es-ES"/>
        </w:rPr>
      </w:pPr>
    </w:p>
    <w:p w14:paraId="3D367249" w14:textId="0A7D8242" w:rsidR="007511F7" w:rsidRPr="00B04CA8" w:rsidRDefault="007511F7" w:rsidP="007511F7">
      <w:pPr>
        <w:jc w:val="both"/>
        <w:rPr>
          <w:rFonts w:ascii="Times New Roman" w:hAnsi="Times New Roman" w:cs="Times New Roman"/>
          <w:b/>
          <w:bCs/>
          <w:color w:val="000000" w:themeColor="text1"/>
          <w:sz w:val="32"/>
          <w:szCs w:val="32"/>
          <w:lang w:val="es-DO"/>
        </w:rPr>
      </w:pPr>
      <w:r w:rsidRPr="00B04CA8">
        <w:rPr>
          <w:rFonts w:ascii="Times New Roman" w:hAnsi="Times New Roman" w:cs="Times New Roman"/>
          <w:b/>
          <w:bCs/>
          <w:color w:val="000000" w:themeColor="text1"/>
          <w:sz w:val="32"/>
          <w:szCs w:val="32"/>
          <w:lang w:val="es-DO"/>
        </w:rPr>
        <w:t>Primera Lectura:</w:t>
      </w:r>
      <w:r w:rsidRPr="00B04CA8">
        <w:rPr>
          <w:rFonts w:ascii="Times New Roman" w:hAnsi="Times New Roman" w:cs="Times New Roman"/>
          <w:color w:val="000000" w:themeColor="text1"/>
          <w:sz w:val="32"/>
          <w:szCs w:val="32"/>
          <w:lang w:val="es-DO"/>
        </w:rPr>
        <w:t xml:space="preserve"> </w:t>
      </w:r>
      <w:r w:rsidRPr="00B04CA8">
        <w:rPr>
          <w:rFonts w:ascii="Times New Roman" w:hAnsi="Times New Roman" w:cs="Times New Roman"/>
          <w:b/>
          <w:bCs/>
          <w:color w:val="000000" w:themeColor="text1"/>
          <w:sz w:val="32"/>
          <w:szCs w:val="32"/>
          <w:lang w:val="es-DO"/>
        </w:rPr>
        <w:t>Is 35, 4-7a</w:t>
      </w:r>
      <w:r w:rsidRPr="00B04CA8">
        <w:rPr>
          <w:rFonts w:ascii="Times New Roman" w:hAnsi="Times New Roman" w:cs="Times New Roman"/>
          <w:color w:val="000000" w:themeColor="text1"/>
          <w:sz w:val="32"/>
          <w:szCs w:val="32"/>
          <w:lang w:val="es-DO"/>
        </w:rPr>
        <w:t xml:space="preserve"> </w:t>
      </w:r>
      <w:r w:rsidRPr="00B04CA8">
        <w:rPr>
          <w:rFonts w:ascii="Times New Roman" w:hAnsi="Times New Roman" w:cs="Times New Roman"/>
          <w:b/>
          <w:bCs/>
          <w:color w:val="000000" w:themeColor="text1"/>
          <w:sz w:val="32"/>
          <w:szCs w:val="32"/>
          <w:lang w:val="es-DO"/>
        </w:rPr>
        <w:t xml:space="preserve"> </w:t>
      </w:r>
    </w:p>
    <w:p w14:paraId="6CCB3628" w14:textId="23D372E9" w:rsidR="007511F7" w:rsidRPr="00B04CA8" w:rsidRDefault="007511F7" w:rsidP="007511F7">
      <w:pPr>
        <w:spacing w:after="0" w:line="240" w:lineRule="auto"/>
        <w:jc w:val="both"/>
        <w:rPr>
          <w:rFonts w:ascii="Times New Roman" w:eastAsia="Times New Roman" w:hAnsi="Times New Roman" w:cs="Times New Roman"/>
          <w:b/>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Lec</w:t>
      </w:r>
      <w:r w:rsidR="004045C3" w:rsidRPr="00B04CA8">
        <w:rPr>
          <w:rFonts w:ascii="Times New Roman" w:eastAsia="Times New Roman" w:hAnsi="Times New Roman" w:cs="Times New Roman"/>
          <w:b/>
          <w:noProof/>
          <w:color w:val="000000" w:themeColor="text1"/>
          <w:sz w:val="32"/>
          <w:szCs w:val="32"/>
          <w:lang w:val="es-DO" w:eastAsia="es-ES"/>
        </w:rPr>
        <w:t>tura del Libro de Isaias</w:t>
      </w:r>
    </w:p>
    <w:p w14:paraId="01EC298B" w14:textId="77777777" w:rsidR="004045C3" w:rsidRPr="00B04CA8" w:rsidRDefault="004045C3" w:rsidP="007511F7">
      <w:pPr>
        <w:spacing w:after="0" w:line="240" w:lineRule="auto"/>
        <w:jc w:val="both"/>
        <w:rPr>
          <w:rFonts w:ascii="Times New Roman" w:eastAsia="Times New Roman" w:hAnsi="Times New Roman" w:cs="Times New Roman"/>
          <w:noProof/>
          <w:color w:val="000000" w:themeColor="text1"/>
          <w:sz w:val="32"/>
          <w:szCs w:val="32"/>
          <w:lang w:val="es-DO" w:eastAsia="es-ES"/>
        </w:rPr>
      </w:pPr>
    </w:p>
    <w:p w14:paraId="62F34B73" w14:textId="77777777" w:rsidR="004045C3" w:rsidRPr="00B04CA8" w:rsidRDefault="007511F7" w:rsidP="007511F7">
      <w:pPr>
        <w:spacing w:after="0" w:line="240" w:lineRule="auto"/>
        <w:ind w:firstLine="284"/>
        <w:jc w:val="both"/>
        <w:rPr>
          <w:rFonts w:ascii="Times New Roman" w:hAnsi="Times New Roman" w:cs="Times New Roman"/>
          <w:color w:val="000000" w:themeColor="text1"/>
          <w:sz w:val="32"/>
          <w:szCs w:val="32"/>
          <w:shd w:val="clear" w:color="auto" w:fill="FFFFFF"/>
        </w:rPr>
      </w:pPr>
      <w:r w:rsidRPr="00B04CA8">
        <w:rPr>
          <w:rFonts w:ascii="Times New Roman" w:hAnsi="Times New Roman" w:cs="Times New Roman"/>
          <w:color w:val="000000" w:themeColor="text1"/>
          <w:sz w:val="32"/>
          <w:szCs w:val="32"/>
          <w:shd w:val="clear" w:color="auto" w:fill="FFFFFF"/>
        </w:rPr>
        <w:t>Digan a los cobardes de corazón: «Sean fuertes, no teman. Miren a su Dios que trae el desquite, viene en persona, resarcirá y los salvará.» Se despegarán los ojos del ciego, los oídos del sordo se abrirán. Saltará como un ciervo el cojo, la lengua del mudo cantará. Porque han brotado aguas en el desierto, torrentes en la estepa, el páramo será un estanque, lo reseco un manantial.</w:t>
      </w:r>
    </w:p>
    <w:p w14:paraId="345517E0" w14:textId="77777777" w:rsidR="004045C3" w:rsidRPr="00B04CA8" w:rsidRDefault="004045C3" w:rsidP="004045C3">
      <w:pPr>
        <w:spacing w:after="0" w:line="240" w:lineRule="auto"/>
        <w:jc w:val="both"/>
        <w:rPr>
          <w:rFonts w:ascii="Times New Roman" w:hAnsi="Times New Roman" w:cs="Times New Roman"/>
          <w:color w:val="000000" w:themeColor="text1"/>
          <w:sz w:val="32"/>
          <w:szCs w:val="32"/>
          <w:shd w:val="clear" w:color="auto" w:fill="FFFFFF"/>
        </w:rPr>
      </w:pPr>
    </w:p>
    <w:p w14:paraId="4AE97BFD" w14:textId="2D993F23" w:rsidR="007511F7" w:rsidRPr="00B04CA8" w:rsidRDefault="004045C3" w:rsidP="004045C3">
      <w:pPr>
        <w:spacing w:after="0" w:line="240" w:lineRule="auto"/>
        <w:jc w:val="both"/>
        <w:rPr>
          <w:rFonts w:ascii="Times New Roman" w:eastAsia="Times New Roman" w:hAnsi="Times New Roman" w:cs="Times New Roman"/>
          <w:b/>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Palabra de Dios</w:t>
      </w:r>
    </w:p>
    <w:p w14:paraId="5A80143D" w14:textId="77777777" w:rsidR="004045C3" w:rsidRPr="00B04CA8" w:rsidRDefault="004045C3" w:rsidP="004045C3">
      <w:pPr>
        <w:spacing w:after="0" w:line="240" w:lineRule="auto"/>
        <w:rPr>
          <w:rFonts w:ascii="Times New Roman" w:eastAsia="Times New Roman" w:hAnsi="Times New Roman" w:cs="Times New Roman"/>
          <w:noProof/>
          <w:color w:val="000000" w:themeColor="text1"/>
          <w:sz w:val="32"/>
          <w:szCs w:val="32"/>
          <w:lang w:val="es-DO" w:eastAsia="es-ES"/>
        </w:rPr>
      </w:pPr>
    </w:p>
    <w:p w14:paraId="41705062" w14:textId="77777777" w:rsidR="004045C3" w:rsidRPr="00B04CA8" w:rsidRDefault="004045C3" w:rsidP="004045C3">
      <w:pPr>
        <w:spacing w:after="0" w:line="240" w:lineRule="auto"/>
        <w:rPr>
          <w:rFonts w:ascii="Times New Roman" w:eastAsia="Times New Roman" w:hAnsi="Times New Roman" w:cs="Times New Roman"/>
          <w:noProof/>
          <w:color w:val="000000" w:themeColor="text1"/>
          <w:sz w:val="32"/>
          <w:szCs w:val="32"/>
          <w:lang w:val="es-DO" w:eastAsia="es-ES"/>
        </w:rPr>
      </w:pPr>
    </w:p>
    <w:p w14:paraId="7E0E6600" w14:textId="7E9551CE" w:rsidR="007511F7" w:rsidRPr="00B04CA8" w:rsidRDefault="007511F7" w:rsidP="004045C3">
      <w:pPr>
        <w:spacing w:after="0" w:line="240" w:lineRule="auto"/>
        <w:rPr>
          <w:rFonts w:ascii="Times New Roman" w:eastAsia="Times New Roman" w:hAnsi="Times New Roman" w:cs="Times New Roman"/>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Salmo Responsorial:145,7.8-9.9bc-10</w:t>
      </w:r>
    </w:p>
    <w:p w14:paraId="096C1699" w14:textId="77777777" w:rsidR="007511F7" w:rsidRPr="00B04CA8" w:rsidRDefault="007511F7" w:rsidP="007511F7">
      <w:pPr>
        <w:spacing w:after="0" w:line="240" w:lineRule="auto"/>
        <w:jc w:val="center"/>
        <w:rPr>
          <w:rFonts w:ascii="Times New Roman" w:eastAsia="Times New Roman" w:hAnsi="Times New Roman" w:cs="Times New Roman"/>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R/. “Alaba, alma mía, al Señor</w:t>
      </w:r>
      <w:r w:rsidRPr="00B04CA8">
        <w:rPr>
          <w:rFonts w:ascii="Times New Roman" w:eastAsia="Times New Roman" w:hAnsi="Times New Roman" w:cs="Times New Roman"/>
          <w:noProof/>
          <w:color w:val="000000" w:themeColor="text1"/>
          <w:sz w:val="32"/>
          <w:szCs w:val="32"/>
          <w:lang w:val="es-DO" w:eastAsia="es-ES"/>
        </w:rPr>
        <w:t>”</w:t>
      </w:r>
    </w:p>
    <w:p w14:paraId="12ABA428" w14:textId="77777777" w:rsidR="007511F7" w:rsidRPr="00B04CA8" w:rsidRDefault="007511F7" w:rsidP="007511F7">
      <w:pPr>
        <w:spacing w:after="0" w:line="240" w:lineRule="auto"/>
        <w:rPr>
          <w:rFonts w:ascii="Times New Roman" w:hAnsi="Times New Roman" w:cs="Times New Roman"/>
          <w:color w:val="000000" w:themeColor="text1"/>
          <w:sz w:val="32"/>
          <w:szCs w:val="32"/>
          <w:shd w:val="clear" w:color="auto" w:fill="FFFFFF"/>
        </w:rPr>
      </w:pPr>
    </w:p>
    <w:p w14:paraId="5DC54B53" w14:textId="77777777" w:rsidR="007511F7" w:rsidRPr="00B04CA8" w:rsidRDefault="007511F7" w:rsidP="007511F7">
      <w:pPr>
        <w:spacing w:after="0" w:line="240" w:lineRule="auto"/>
        <w:ind w:firstLine="284"/>
        <w:jc w:val="both"/>
        <w:rPr>
          <w:rFonts w:ascii="Times New Roman" w:hAnsi="Times New Roman" w:cs="Times New Roman"/>
          <w:b/>
          <w:bCs/>
          <w:color w:val="000000" w:themeColor="text1"/>
          <w:sz w:val="32"/>
          <w:szCs w:val="32"/>
          <w:shd w:val="clear" w:color="auto" w:fill="FFFFFF"/>
        </w:rPr>
      </w:pPr>
      <w:r w:rsidRPr="00B04CA8">
        <w:rPr>
          <w:rFonts w:ascii="Times New Roman" w:hAnsi="Times New Roman" w:cs="Times New Roman"/>
          <w:color w:val="000000" w:themeColor="text1"/>
          <w:sz w:val="32"/>
          <w:szCs w:val="32"/>
          <w:shd w:val="clear" w:color="auto" w:fill="FFFFFF"/>
        </w:rPr>
        <w:t>Alaba, alma mía, al Señor. Que mantiene su fidelidad perpetuamente, que hace justicia a los oprimidos,</w:t>
      </w:r>
      <w:r w:rsidRPr="00B04CA8">
        <w:rPr>
          <w:rFonts w:ascii="Times New Roman" w:hAnsi="Times New Roman" w:cs="Times New Roman"/>
          <w:color w:val="000000" w:themeColor="text1"/>
          <w:sz w:val="32"/>
          <w:szCs w:val="32"/>
        </w:rPr>
        <w:t xml:space="preserve"> </w:t>
      </w:r>
      <w:r w:rsidRPr="00B04CA8">
        <w:rPr>
          <w:rFonts w:ascii="Times New Roman" w:hAnsi="Times New Roman" w:cs="Times New Roman"/>
          <w:color w:val="000000" w:themeColor="text1"/>
          <w:sz w:val="32"/>
          <w:szCs w:val="32"/>
          <w:shd w:val="clear" w:color="auto" w:fill="FFFFFF"/>
        </w:rPr>
        <w:t>que da pan a los hambrientos. El Señor liberta a los cautivos. </w:t>
      </w:r>
      <w:r w:rsidRPr="00B04CA8">
        <w:rPr>
          <w:rFonts w:ascii="Times New Roman" w:hAnsi="Times New Roman" w:cs="Times New Roman"/>
          <w:b/>
          <w:bCs/>
          <w:color w:val="000000" w:themeColor="text1"/>
          <w:sz w:val="32"/>
          <w:szCs w:val="32"/>
          <w:shd w:val="clear" w:color="auto" w:fill="FFFFFF"/>
        </w:rPr>
        <w:t>R/.</w:t>
      </w:r>
    </w:p>
    <w:p w14:paraId="74E7A337" w14:textId="77777777" w:rsidR="007511F7" w:rsidRPr="00B04CA8" w:rsidRDefault="007511F7" w:rsidP="007511F7">
      <w:pPr>
        <w:spacing w:after="0" w:line="240" w:lineRule="auto"/>
        <w:ind w:firstLine="284"/>
        <w:jc w:val="both"/>
        <w:rPr>
          <w:rFonts w:ascii="Times New Roman" w:hAnsi="Times New Roman" w:cs="Times New Roman"/>
          <w:b/>
          <w:bCs/>
          <w:color w:val="000000" w:themeColor="text1"/>
          <w:sz w:val="32"/>
          <w:szCs w:val="32"/>
          <w:shd w:val="clear" w:color="auto" w:fill="FFFFFF"/>
        </w:rPr>
      </w:pPr>
      <w:r w:rsidRPr="00B04CA8">
        <w:rPr>
          <w:rFonts w:ascii="Times New Roman" w:hAnsi="Times New Roman" w:cs="Times New Roman"/>
          <w:color w:val="000000" w:themeColor="text1"/>
          <w:sz w:val="32"/>
          <w:szCs w:val="32"/>
          <w:shd w:val="clear" w:color="auto" w:fill="FFFFFF"/>
        </w:rPr>
        <w:lastRenderedPageBreak/>
        <w:t>El Señor libera a los cautivos. El Señor abre los ojos al ciego, el Señor endereza a los que ya se doblan, el Señor ama a los justos, el Señor guarda a los peregrinos. </w:t>
      </w:r>
      <w:r w:rsidRPr="00B04CA8">
        <w:rPr>
          <w:rFonts w:ascii="Times New Roman" w:hAnsi="Times New Roman" w:cs="Times New Roman"/>
          <w:b/>
          <w:bCs/>
          <w:color w:val="000000" w:themeColor="text1"/>
          <w:sz w:val="32"/>
          <w:szCs w:val="32"/>
          <w:shd w:val="clear" w:color="auto" w:fill="FFFFFF"/>
        </w:rPr>
        <w:t>R/.</w:t>
      </w:r>
    </w:p>
    <w:p w14:paraId="756D5CAE" w14:textId="77777777" w:rsidR="007511F7" w:rsidRPr="00B04CA8" w:rsidRDefault="007511F7" w:rsidP="007511F7">
      <w:pPr>
        <w:spacing w:after="0" w:line="240" w:lineRule="auto"/>
        <w:ind w:firstLine="284"/>
        <w:jc w:val="both"/>
        <w:rPr>
          <w:rFonts w:ascii="Times New Roman" w:hAnsi="Times New Roman" w:cs="Times New Roman"/>
          <w:b/>
          <w:bCs/>
          <w:color w:val="000000" w:themeColor="text1"/>
          <w:sz w:val="32"/>
          <w:szCs w:val="32"/>
          <w:shd w:val="clear" w:color="auto" w:fill="FFFFFF"/>
        </w:rPr>
      </w:pPr>
      <w:r w:rsidRPr="00B04CA8">
        <w:rPr>
          <w:rFonts w:ascii="Times New Roman" w:hAnsi="Times New Roman" w:cs="Times New Roman"/>
          <w:color w:val="000000" w:themeColor="text1"/>
          <w:sz w:val="32"/>
          <w:szCs w:val="32"/>
          <w:shd w:val="clear" w:color="auto" w:fill="FFFFFF"/>
        </w:rPr>
        <w:t>El Señor sustenta al huérfano y a la viuda</w:t>
      </w:r>
      <w:r w:rsidRPr="00B04CA8">
        <w:rPr>
          <w:rFonts w:ascii="Times New Roman" w:hAnsi="Times New Roman" w:cs="Times New Roman"/>
          <w:color w:val="000000" w:themeColor="text1"/>
          <w:sz w:val="32"/>
          <w:szCs w:val="32"/>
        </w:rPr>
        <w:t xml:space="preserve"> </w:t>
      </w:r>
      <w:r w:rsidRPr="00B04CA8">
        <w:rPr>
          <w:rFonts w:ascii="Times New Roman" w:hAnsi="Times New Roman" w:cs="Times New Roman"/>
          <w:color w:val="000000" w:themeColor="text1"/>
          <w:sz w:val="32"/>
          <w:szCs w:val="32"/>
          <w:shd w:val="clear" w:color="auto" w:fill="FFFFFF"/>
        </w:rPr>
        <w:t>y trastorna el camino de los malvados.</w:t>
      </w:r>
      <w:r w:rsidRPr="00B04CA8">
        <w:rPr>
          <w:rFonts w:ascii="Times New Roman" w:hAnsi="Times New Roman" w:cs="Times New Roman"/>
          <w:color w:val="000000" w:themeColor="text1"/>
          <w:sz w:val="32"/>
          <w:szCs w:val="32"/>
        </w:rPr>
        <w:t xml:space="preserve"> </w:t>
      </w:r>
      <w:r w:rsidRPr="00B04CA8">
        <w:rPr>
          <w:rFonts w:ascii="Times New Roman" w:hAnsi="Times New Roman" w:cs="Times New Roman"/>
          <w:color w:val="000000" w:themeColor="text1"/>
          <w:sz w:val="32"/>
          <w:szCs w:val="32"/>
          <w:shd w:val="clear" w:color="auto" w:fill="FFFFFF"/>
        </w:rPr>
        <w:t>El Señor reina eternamente,</w:t>
      </w:r>
      <w:r w:rsidRPr="00B04CA8">
        <w:rPr>
          <w:rFonts w:ascii="Times New Roman" w:hAnsi="Times New Roman" w:cs="Times New Roman"/>
          <w:color w:val="000000" w:themeColor="text1"/>
          <w:sz w:val="32"/>
          <w:szCs w:val="32"/>
        </w:rPr>
        <w:t xml:space="preserve"> </w:t>
      </w:r>
      <w:r w:rsidRPr="00B04CA8">
        <w:rPr>
          <w:rFonts w:ascii="Times New Roman" w:hAnsi="Times New Roman" w:cs="Times New Roman"/>
          <w:color w:val="000000" w:themeColor="text1"/>
          <w:sz w:val="32"/>
          <w:szCs w:val="32"/>
          <w:shd w:val="clear" w:color="auto" w:fill="FFFFFF"/>
        </w:rPr>
        <w:t>tu Dios, Sión, de edad en edad. </w:t>
      </w:r>
      <w:r w:rsidRPr="00B04CA8">
        <w:rPr>
          <w:rFonts w:ascii="Times New Roman" w:hAnsi="Times New Roman" w:cs="Times New Roman"/>
          <w:b/>
          <w:bCs/>
          <w:color w:val="000000" w:themeColor="text1"/>
          <w:sz w:val="32"/>
          <w:szCs w:val="32"/>
          <w:shd w:val="clear" w:color="auto" w:fill="FFFFFF"/>
        </w:rPr>
        <w:t>R/.</w:t>
      </w:r>
    </w:p>
    <w:p w14:paraId="7F896808" w14:textId="77777777" w:rsidR="007511F7" w:rsidRPr="00B04CA8" w:rsidRDefault="007511F7" w:rsidP="007511F7">
      <w:pPr>
        <w:jc w:val="both"/>
        <w:rPr>
          <w:rFonts w:ascii="Times New Roman" w:hAnsi="Times New Roman" w:cs="Times New Roman"/>
          <w:b/>
          <w:bCs/>
          <w:color w:val="000000" w:themeColor="text1"/>
          <w:sz w:val="32"/>
          <w:szCs w:val="32"/>
          <w:lang w:val="es-DO"/>
        </w:rPr>
      </w:pPr>
    </w:p>
    <w:p w14:paraId="250D132C" w14:textId="1F0DC393" w:rsidR="007511F7" w:rsidRPr="00B04CA8" w:rsidRDefault="007511F7" w:rsidP="004045C3">
      <w:pPr>
        <w:jc w:val="both"/>
        <w:rPr>
          <w:rFonts w:ascii="Times New Roman" w:hAnsi="Times New Roman" w:cs="Times New Roman"/>
          <w:color w:val="000000" w:themeColor="text1"/>
          <w:sz w:val="32"/>
          <w:szCs w:val="32"/>
          <w:lang w:val="es-DO"/>
        </w:rPr>
      </w:pPr>
      <w:r w:rsidRPr="00B04CA8">
        <w:rPr>
          <w:rFonts w:ascii="Times New Roman" w:hAnsi="Times New Roman" w:cs="Times New Roman"/>
          <w:b/>
          <w:bCs/>
          <w:color w:val="000000" w:themeColor="text1"/>
          <w:sz w:val="32"/>
          <w:szCs w:val="32"/>
          <w:lang w:val="es-DO"/>
        </w:rPr>
        <w:t>Segunda Lectura</w:t>
      </w:r>
      <w:r w:rsidRPr="00B04CA8">
        <w:rPr>
          <w:rFonts w:ascii="Times New Roman" w:hAnsi="Times New Roman" w:cs="Times New Roman"/>
          <w:color w:val="000000" w:themeColor="text1"/>
          <w:sz w:val="32"/>
          <w:szCs w:val="32"/>
          <w:lang w:val="es-DO"/>
        </w:rPr>
        <w:t xml:space="preserve">: </w:t>
      </w:r>
      <w:r w:rsidR="004045C3" w:rsidRPr="00B04CA8">
        <w:rPr>
          <w:rFonts w:ascii="Times New Roman" w:hAnsi="Times New Roman" w:cs="Times New Roman"/>
          <w:b/>
          <w:bCs/>
          <w:color w:val="000000" w:themeColor="text1"/>
          <w:sz w:val="32"/>
          <w:szCs w:val="32"/>
          <w:lang w:val="es-DO"/>
        </w:rPr>
        <w:t>St</w:t>
      </w:r>
      <w:r w:rsidRPr="00B04CA8">
        <w:rPr>
          <w:rFonts w:ascii="Times New Roman" w:hAnsi="Times New Roman" w:cs="Times New Roman"/>
          <w:b/>
          <w:bCs/>
          <w:color w:val="000000" w:themeColor="text1"/>
          <w:sz w:val="32"/>
          <w:szCs w:val="32"/>
          <w:lang w:val="es-DO"/>
        </w:rPr>
        <w:t xml:space="preserve"> 2, 1-5</w:t>
      </w:r>
      <w:r w:rsidRPr="00B04CA8">
        <w:rPr>
          <w:rFonts w:ascii="Times New Roman" w:hAnsi="Times New Roman" w:cs="Times New Roman"/>
          <w:color w:val="000000" w:themeColor="text1"/>
          <w:sz w:val="32"/>
          <w:szCs w:val="32"/>
          <w:lang w:val="es-DO"/>
        </w:rPr>
        <w:t xml:space="preserve"> </w:t>
      </w:r>
    </w:p>
    <w:p w14:paraId="01A53935" w14:textId="2B79AD61" w:rsidR="007511F7" w:rsidRPr="00B04CA8" w:rsidRDefault="007511F7" w:rsidP="007511F7">
      <w:pPr>
        <w:spacing w:after="0" w:line="240" w:lineRule="auto"/>
        <w:jc w:val="both"/>
        <w:rPr>
          <w:rFonts w:ascii="Times New Roman" w:eastAsia="Times New Roman" w:hAnsi="Times New Roman" w:cs="Times New Roman"/>
          <w:b/>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 xml:space="preserve">Lectura de la </w:t>
      </w:r>
      <w:r w:rsidR="004045C3" w:rsidRPr="00B04CA8">
        <w:rPr>
          <w:rFonts w:ascii="Times New Roman" w:eastAsia="Times New Roman" w:hAnsi="Times New Roman" w:cs="Times New Roman"/>
          <w:b/>
          <w:noProof/>
          <w:color w:val="000000" w:themeColor="text1"/>
          <w:sz w:val="32"/>
          <w:szCs w:val="32"/>
          <w:lang w:val="es-DO" w:eastAsia="es-ES"/>
        </w:rPr>
        <w:t>Carta del Apóstol Santiago</w:t>
      </w:r>
    </w:p>
    <w:p w14:paraId="75FD30D6" w14:textId="77777777" w:rsidR="004045C3" w:rsidRPr="00B04CA8" w:rsidRDefault="004045C3" w:rsidP="007511F7">
      <w:pPr>
        <w:spacing w:after="0" w:line="240" w:lineRule="auto"/>
        <w:jc w:val="both"/>
        <w:rPr>
          <w:rFonts w:ascii="Times New Roman" w:eastAsia="Times New Roman" w:hAnsi="Times New Roman" w:cs="Times New Roman"/>
          <w:b/>
          <w:noProof/>
          <w:color w:val="000000" w:themeColor="text1"/>
          <w:sz w:val="32"/>
          <w:szCs w:val="32"/>
          <w:lang w:val="es-DO" w:eastAsia="es-ES"/>
        </w:rPr>
      </w:pPr>
    </w:p>
    <w:p w14:paraId="3A905EE6" w14:textId="77777777" w:rsidR="007511F7" w:rsidRPr="00B04CA8" w:rsidRDefault="007511F7" w:rsidP="007511F7">
      <w:pPr>
        <w:spacing w:after="0" w:line="240" w:lineRule="auto"/>
        <w:ind w:firstLine="284"/>
        <w:jc w:val="both"/>
        <w:rPr>
          <w:rFonts w:ascii="Times New Roman" w:hAnsi="Times New Roman" w:cs="Times New Roman"/>
          <w:color w:val="000000" w:themeColor="text1"/>
          <w:sz w:val="32"/>
          <w:szCs w:val="32"/>
          <w:shd w:val="clear" w:color="auto" w:fill="FFFFFF"/>
        </w:rPr>
      </w:pPr>
      <w:r w:rsidRPr="00B04CA8">
        <w:rPr>
          <w:rFonts w:ascii="Times New Roman" w:eastAsia="Times New Roman" w:hAnsi="Times New Roman" w:cs="Times New Roman"/>
          <w:noProof/>
          <w:color w:val="000000" w:themeColor="text1"/>
          <w:sz w:val="32"/>
          <w:szCs w:val="32"/>
          <w:lang w:val="es-DO" w:eastAsia="es-ES"/>
        </w:rPr>
        <w:t xml:space="preserve">Hermanos: </w:t>
      </w:r>
      <w:r w:rsidRPr="00B04CA8">
        <w:rPr>
          <w:rFonts w:ascii="Times New Roman" w:hAnsi="Times New Roman" w:cs="Times New Roman"/>
          <w:color w:val="000000" w:themeColor="text1"/>
          <w:sz w:val="32"/>
          <w:szCs w:val="32"/>
          <w:shd w:val="clear" w:color="auto" w:fill="FFFFFF"/>
        </w:rPr>
        <w:t xml:space="preserve">No junten la fe en nuestro Señor Jesucristo glorioso con la acepción de personas. Por ejemplo: llegan dos hombres a la reunión litúrgica. Uno va bien vestido y hasta con anillos en los dedos; el otro es un pobre andrajoso. Ven al bien vestido y le dicen: «Por favor, siéntate aquí, en el puesto reservado.» Al otro, en cambio: «Estate ahí de pie o siéntate en el suelo.» Si hacen eso, ¿no son inconsecuentes y juzgan con criterios malos? </w:t>
      </w:r>
    </w:p>
    <w:p w14:paraId="08AD70FB" w14:textId="77777777" w:rsidR="004045C3" w:rsidRPr="00B04CA8" w:rsidRDefault="007511F7" w:rsidP="007511F7">
      <w:pPr>
        <w:spacing w:after="0" w:line="240" w:lineRule="auto"/>
        <w:ind w:firstLine="284"/>
        <w:jc w:val="both"/>
        <w:rPr>
          <w:rFonts w:ascii="Times New Roman" w:eastAsia="Times New Roman" w:hAnsi="Times New Roman" w:cs="Times New Roman"/>
          <w:noProof/>
          <w:color w:val="000000" w:themeColor="text1"/>
          <w:sz w:val="32"/>
          <w:szCs w:val="32"/>
          <w:lang w:val="es-DO" w:eastAsia="es-ES"/>
        </w:rPr>
      </w:pPr>
      <w:r w:rsidRPr="00B04CA8">
        <w:rPr>
          <w:rFonts w:ascii="Times New Roman" w:hAnsi="Times New Roman" w:cs="Times New Roman"/>
          <w:color w:val="000000" w:themeColor="text1"/>
          <w:sz w:val="32"/>
          <w:szCs w:val="32"/>
          <w:shd w:val="clear" w:color="auto" w:fill="FFFFFF"/>
        </w:rPr>
        <w:t>Queridos hermanos, escuchen: ¿Acaso no ha elegido Dios a los pobres del mundo para hacerlos ricos en la fe y herederos del reino, que prometió a los que le aman?</w:t>
      </w:r>
      <w:r w:rsidRPr="00B04CA8">
        <w:rPr>
          <w:rFonts w:ascii="Times New Roman" w:eastAsia="Times New Roman" w:hAnsi="Times New Roman" w:cs="Times New Roman"/>
          <w:noProof/>
          <w:color w:val="000000" w:themeColor="text1"/>
          <w:sz w:val="32"/>
          <w:szCs w:val="32"/>
          <w:lang w:val="es-DO" w:eastAsia="es-ES"/>
        </w:rPr>
        <w:t xml:space="preserve"> </w:t>
      </w:r>
    </w:p>
    <w:p w14:paraId="618035AD" w14:textId="77777777" w:rsidR="004045C3" w:rsidRPr="00B04CA8" w:rsidRDefault="004045C3" w:rsidP="004045C3">
      <w:pPr>
        <w:spacing w:after="0" w:line="240" w:lineRule="auto"/>
        <w:jc w:val="both"/>
        <w:rPr>
          <w:rFonts w:ascii="Times New Roman" w:eastAsia="Times New Roman" w:hAnsi="Times New Roman" w:cs="Times New Roman"/>
          <w:noProof/>
          <w:color w:val="000000" w:themeColor="text1"/>
          <w:sz w:val="32"/>
          <w:szCs w:val="32"/>
          <w:lang w:val="es-DO" w:eastAsia="es-ES"/>
        </w:rPr>
      </w:pPr>
    </w:p>
    <w:p w14:paraId="4F9583AF" w14:textId="7A999A7E" w:rsidR="007511F7" w:rsidRPr="00B04CA8" w:rsidRDefault="007511F7" w:rsidP="004045C3">
      <w:pPr>
        <w:spacing w:after="0" w:line="240" w:lineRule="auto"/>
        <w:jc w:val="both"/>
        <w:rPr>
          <w:rFonts w:ascii="Times New Roman" w:eastAsia="Times New Roman" w:hAnsi="Times New Roman" w:cs="Times New Roman"/>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Palabra de Dios</w:t>
      </w:r>
    </w:p>
    <w:p w14:paraId="35E9A59E" w14:textId="77777777" w:rsidR="007511F7" w:rsidRPr="00B04CA8" w:rsidRDefault="007511F7" w:rsidP="007511F7">
      <w:pPr>
        <w:spacing w:after="0" w:line="240" w:lineRule="auto"/>
        <w:jc w:val="both"/>
        <w:rPr>
          <w:rFonts w:ascii="Times New Roman" w:eastAsia="Times New Roman" w:hAnsi="Times New Roman" w:cs="Times New Roman"/>
          <w:noProof/>
          <w:color w:val="000000" w:themeColor="text1"/>
          <w:sz w:val="32"/>
          <w:szCs w:val="32"/>
          <w:lang w:val="es-DO" w:eastAsia="es-ES"/>
        </w:rPr>
      </w:pPr>
    </w:p>
    <w:p w14:paraId="0B2A52B2" w14:textId="77777777" w:rsidR="007511F7" w:rsidRPr="00B04CA8" w:rsidRDefault="007511F7" w:rsidP="007511F7">
      <w:pPr>
        <w:spacing w:after="0" w:line="240" w:lineRule="auto"/>
        <w:jc w:val="center"/>
        <w:rPr>
          <w:rFonts w:ascii="Times New Roman" w:eastAsia="Times New Roman" w:hAnsi="Times New Roman" w:cs="Times New Roman"/>
          <w:b/>
          <w:bCs/>
          <w:noProof/>
          <w:color w:val="000000" w:themeColor="text1"/>
          <w:sz w:val="32"/>
          <w:szCs w:val="32"/>
          <w:lang w:val="es-DO" w:eastAsia="es-ES"/>
        </w:rPr>
      </w:pPr>
    </w:p>
    <w:p w14:paraId="05FCC2DE" w14:textId="515BA57C" w:rsidR="007511F7" w:rsidRPr="00B04CA8" w:rsidRDefault="004045C3" w:rsidP="004045C3">
      <w:pPr>
        <w:jc w:val="both"/>
        <w:rPr>
          <w:rFonts w:ascii="Times New Roman" w:hAnsi="Times New Roman" w:cs="Times New Roman"/>
          <w:b/>
          <w:bCs/>
          <w:color w:val="000000" w:themeColor="text1"/>
          <w:sz w:val="32"/>
          <w:szCs w:val="32"/>
          <w:lang w:val="es-DO"/>
        </w:rPr>
      </w:pPr>
      <w:r w:rsidRPr="00B04CA8">
        <w:rPr>
          <w:rFonts w:ascii="Times New Roman" w:hAnsi="Times New Roman" w:cs="Times New Roman"/>
          <w:b/>
          <w:bCs/>
          <w:color w:val="000000" w:themeColor="text1"/>
          <w:sz w:val="32"/>
          <w:szCs w:val="32"/>
          <w:lang w:val="es-DO"/>
        </w:rPr>
        <w:t>Evangelio: Mc</w:t>
      </w:r>
      <w:r w:rsidR="007511F7" w:rsidRPr="00B04CA8">
        <w:rPr>
          <w:rFonts w:ascii="Times New Roman" w:hAnsi="Times New Roman" w:cs="Times New Roman"/>
          <w:b/>
          <w:bCs/>
          <w:color w:val="000000" w:themeColor="text1"/>
          <w:sz w:val="32"/>
          <w:szCs w:val="32"/>
          <w:lang w:val="es-DO"/>
        </w:rPr>
        <w:t xml:space="preserve"> 7, 31-37</w:t>
      </w:r>
    </w:p>
    <w:p w14:paraId="4CCC62C3" w14:textId="2630C72B" w:rsidR="007511F7" w:rsidRPr="00B04CA8" w:rsidRDefault="007511F7" w:rsidP="007511F7">
      <w:pPr>
        <w:spacing w:after="0" w:line="240" w:lineRule="auto"/>
        <w:jc w:val="both"/>
        <w:rPr>
          <w:rFonts w:ascii="Times New Roman" w:eastAsia="Times New Roman" w:hAnsi="Times New Roman" w:cs="Times New Roman"/>
          <w:b/>
          <w:noProof/>
          <w:color w:val="000000" w:themeColor="text1"/>
          <w:sz w:val="32"/>
          <w:szCs w:val="32"/>
          <w:lang w:val="es-DO" w:eastAsia="es-ES"/>
        </w:rPr>
      </w:pPr>
      <w:r w:rsidRPr="00B04CA8">
        <w:rPr>
          <w:rFonts w:ascii="Times New Roman" w:eastAsia="Times New Roman" w:hAnsi="Times New Roman" w:cs="Times New Roman"/>
          <w:b/>
          <w:noProof/>
          <w:color w:val="000000" w:themeColor="text1"/>
          <w:sz w:val="32"/>
          <w:szCs w:val="32"/>
          <w:lang w:val="es-DO" w:eastAsia="es-ES"/>
        </w:rPr>
        <w:t>Lectura Del Santo Ev</w:t>
      </w:r>
      <w:r w:rsidR="004045C3" w:rsidRPr="00B04CA8">
        <w:rPr>
          <w:rFonts w:ascii="Times New Roman" w:eastAsia="Times New Roman" w:hAnsi="Times New Roman" w:cs="Times New Roman"/>
          <w:b/>
          <w:noProof/>
          <w:color w:val="000000" w:themeColor="text1"/>
          <w:sz w:val="32"/>
          <w:szCs w:val="32"/>
          <w:lang w:val="es-DO" w:eastAsia="es-ES"/>
        </w:rPr>
        <w:t>angelio Según San Marcos</w:t>
      </w:r>
    </w:p>
    <w:p w14:paraId="38558142" w14:textId="77777777" w:rsidR="004045C3" w:rsidRPr="00B04CA8" w:rsidRDefault="004045C3" w:rsidP="007511F7">
      <w:pPr>
        <w:spacing w:after="0" w:line="240" w:lineRule="auto"/>
        <w:jc w:val="both"/>
        <w:rPr>
          <w:rFonts w:ascii="Times New Roman" w:eastAsia="Times New Roman" w:hAnsi="Times New Roman" w:cs="Times New Roman"/>
          <w:b/>
          <w:noProof/>
          <w:color w:val="000000" w:themeColor="text1"/>
          <w:sz w:val="32"/>
          <w:szCs w:val="32"/>
          <w:lang w:val="es-DO" w:eastAsia="es-ES"/>
        </w:rPr>
      </w:pPr>
    </w:p>
    <w:p w14:paraId="57F5C1CF" w14:textId="77777777" w:rsidR="007511F7" w:rsidRPr="00B04CA8" w:rsidRDefault="007511F7" w:rsidP="007511F7">
      <w:pPr>
        <w:spacing w:after="0" w:line="240" w:lineRule="auto"/>
        <w:ind w:firstLine="284"/>
        <w:jc w:val="both"/>
        <w:rPr>
          <w:rFonts w:ascii="Times New Roman" w:hAnsi="Times New Roman" w:cs="Times New Roman"/>
          <w:color w:val="000000" w:themeColor="text1"/>
          <w:sz w:val="32"/>
          <w:szCs w:val="32"/>
          <w:shd w:val="clear" w:color="auto" w:fill="FFFFFF"/>
        </w:rPr>
      </w:pPr>
      <w:r w:rsidRPr="00B04CA8">
        <w:rPr>
          <w:rFonts w:ascii="Times New Roman" w:hAnsi="Times New Roman" w:cs="Times New Roman"/>
          <w:color w:val="000000" w:themeColor="text1"/>
          <w:sz w:val="32"/>
          <w:szCs w:val="32"/>
          <w:shd w:val="clear" w:color="auto" w:fill="FFFFFF"/>
        </w:rPr>
        <w:t>En aquel tiempo, dejó Jesús el territorio de Tiro, pasó por Sidón, camino del lago de Galilea, atravesando la Decápolis. Y le presentaron un sordo que, además, apenas podía hablar; y le piden que le imponga las manos.</w:t>
      </w:r>
      <w:r w:rsidRPr="00B04CA8">
        <w:rPr>
          <w:rFonts w:ascii="Times New Roman" w:hAnsi="Times New Roman" w:cs="Times New Roman"/>
          <w:color w:val="000000" w:themeColor="text1"/>
          <w:sz w:val="32"/>
          <w:szCs w:val="32"/>
        </w:rPr>
        <w:br/>
      </w:r>
      <w:r w:rsidRPr="00B04CA8">
        <w:rPr>
          <w:rFonts w:ascii="Times New Roman" w:hAnsi="Times New Roman" w:cs="Times New Roman"/>
          <w:color w:val="000000" w:themeColor="text1"/>
          <w:sz w:val="32"/>
          <w:szCs w:val="32"/>
          <w:shd w:val="clear" w:color="auto" w:fill="FFFFFF"/>
        </w:rPr>
        <w:t>Él, apartándolo de la gente a un lado, le metió los dedos en los oídos y con la saliva le tocó la lengua. Y, mirando al cielo, suspiró y le dijo: «Effetá», esto es: «Ábrete.»</w:t>
      </w:r>
    </w:p>
    <w:p w14:paraId="53AF899B" w14:textId="77777777" w:rsidR="004045C3" w:rsidRPr="00B04CA8" w:rsidRDefault="007511F7" w:rsidP="007511F7">
      <w:pPr>
        <w:shd w:val="clear" w:color="auto" w:fill="FFFFFF"/>
        <w:spacing w:after="0" w:line="240" w:lineRule="auto"/>
        <w:jc w:val="both"/>
        <w:rPr>
          <w:rFonts w:ascii="Times New Roman" w:eastAsia="Times New Roman" w:hAnsi="Times New Roman" w:cs="Times New Roman"/>
          <w:noProof/>
          <w:color w:val="000000" w:themeColor="text1"/>
          <w:sz w:val="32"/>
          <w:szCs w:val="32"/>
          <w:lang w:val="es-DO" w:eastAsia="es-ES"/>
        </w:rPr>
      </w:pPr>
      <w:r w:rsidRPr="00B04CA8">
        <w:rPr>
          <w:rFonts w:ascii="Times New Roman" w:hAnsi="Times New Roman" w:cs="Times New Roman"/>
          <w:color w:val="000000" w:themeColor="text1"/>
          <w:sz w:val="32"/>
          <w:szCs w:val="32"/>
          <w:shd w:val="clear" w:color="auto" w:fill="FFFFFF"/>
        </w:rPr>
        <w:t xml:space="preserve">Y al momento se le abrieron los oídos, se le soltó la traba de la lengua y hablaba sin dificultad. Él les mandó que no lo dijeran a </w:t>
      </w:r>
      <w:r w:rsidRPr="00B04CA8">
        <w:rPr>
          <w:rFonts w:ascii="Times New Roman" w:hAnsi="Times New Roman" w:cs="Times New Roman"/>
          <w:color w:val="000000" w:themeColor="text1"/>
          <w:sz w:val="32"/>
          <w:szCs w:val="32"/>
          <w:shd w:val="clear" w:color="auto" w:fill="FFFFFF"/>
        </w:rPr>
        <w:lastRenderedPageBreak/>
        <w:t>nadie; pero, cuanto más se lo mandaba, con más insistencia lo proclamaban ellos. Y en el colmo del asombro decían: «Todo lo ha hecho bien; hace oír a los sordos y hablar a los mudos.»</w:t>
      </w:r>
    </w:p>
    <w:p w14:paraId="59CC2E0E" w14:textId="77777777" w:rsidR="004045C3" w:rsidRPr="00B04CA8" w:rsidRDefault="004045C3" w:rsidP="007511F7">
      <w:pPr>
        <w:shd w:val="clear" w:color="auto" w:fill="FFFFFF"/>
        <w:spacing w:after="0" w:line="240" w:lineRule="auto"/>
        <w:jc w:val="both"/>
        <w:rPr>
          <w:rFonts w:ascii="Times New Roman" w:eastAsia="Times New Roman" w:hAnsi="Times New Roman" w:cs="Times New Roman"/>
          <w:noProof/>
          <w:color w:val="000000" w:themeColor="text1"/>
          <w:sz w:val="32"/>
          <w:szCs w:val="32"/>
          <w:lang w:val="es-DO" w:eastAsia="es-ES"/>
        </w:rPr>
      </w:pPr>
    </w:p>
    <w:p w14:paraId="385C6D34" w14:textId="3D25EBDA" w:rsidR="00F42DB7" w:rsidRPr="00B04CA8" w:rsidRDefault="007511F7" w:rsidP="007511F7">
      <w:pPr>
        <w:shd w:val="clear" w:color="auto" w:fill="FFFFFF"/>
        <w:spacing w:after="0" w:line="240" w:lineRule="auto"/>
        <w:jc w:val="both"/>
        <w:rPr>
          <w:rFonts w:ascii="Times New Roman" w:hAnsi="Times New Roman" w:cs="Times New Roman"/>
          <w:b/>
          <w:bCs/>
          <w:color w:val="000000" w:themeColor="text1"/>
          <w:sz w:val="32"/>
          <w:szCs w:val="32"/>
          <w:lang w:val="es-DO"/>
        </w:rPr>
      </w:pPr>
      <w:r w:rsidRPr="00B04CA8">
        <w:rPr>
          <w:rFonts w:ascii="Times New Roman" w:eastAsia="Times New Roman" w:hAnsi="Times New Roman" w:cs="Times New Roman"/>
          <w:b/>
          <w:noProof/>
          <w:color w:val="000000" w:themeColor="text1"/>
          <w:sz w:val="32"/>
          <w:szCs w:val="32"/>
          <w:lang w:val="es-DO" w:eastAsia="es-ES"/>
        </w:rPr>
        <w:t>Palabra</w:t>
      </w:r>
      <w:r w:rsidRPr="00B04CA8">
        <w:rPr>
          <w:rFonts w:ascii="Times New Roman" w:eastAsia="Times New Roman" w:hAnsi="Times New Roman" w:cs="Times New Roman"/>
          <w:noProof/>
          <w:color w:val="000000" w:themeColor="text1"/>
          <w:sz w:val="32"/>
          <w:szCs w:val="32"/>
          <w:lang w:val="es-DO" w:eastAsia="es-ES"/>
        </w:rPr>
        <w:t xml:space="preserve"> </w:t>
      </w:r>
      <w:r w:rsidR="004045C3" w:rsidRPr="00B04CA8">
        <w:rPr>
          <w:rFonts w:ascii="Times New Roman" w:eastAsia="Times New Roman" w:hAnsi="Times New Roman" w:cs="Times New Roman"/>
          <w:b/>
          <w:noProof/>
          <w:color w:val="000000" w:themeColor="text1"/>
          <w:sz w:val="32"/>
          <w:szCs w:val="32"/>
          <w:lang w:val="es-DO" w:eastAsia="es-ES"/>
        </w:rPr>
        <w:t>del Señor</w:t>
      </w:r>
    </w:p>
    <w:p w14:paraId="78FEB351" w14:textId="361A9CCB" w:rsidR="009C7843" w:rsidRPr="00B04CA8" w:rsidRDefault="009C7843" w:rsidP="009C7843">
      <w:pPr>
        <w:pStyle w:val="Pa3"/>
        <w:spacing w:line="240" w:lineRule="auto"/>
        <w:jc w:val="both"/>
        <w:rPr>
          <w:rFonts w:ascii="Times New Roman" w:hAnsi="Times New Roman"/>
          <w:b/>
          <w:bCs/>
          <w:color w:val="000000"/>
          <w:sz w:val="32"/>
          <w:szCs w:val="32"/>
        </w:rPr>
      </w:pPr>
    </w:p>
    <w:p w14:paraId="3A0552A5" w14:textId="0321831B" w:rsidR="0026282C" w:rsidRPr="00B04CA8" w:rsidRDefault="0026282C" w:rsidP="00414D40">
      <w:pPr>
        <w:pStyle w:val="NoSpacing"/>
        <w:spacing w:line="259" w:lineRule="auto"/>
        <w:jc w:val="both"/>
        <w:rPr>
          <w:rFonts w:ascii="Times New Roman" w:hAnsi="Times New Roman"/>
          <w:b/>
          <w:bCs/>
          <w:color w:val="000000" w:themeColor="text1"/>
          <w:sz w:val="32"/>
          <w:szCs w:val="32"/>
          <w:lang w:val="es-ES"/>
        </w:rPr>
      </w:pPr>
    </w:p>
    <w:p w14:paraId="41EBED49" w14:textId="77777777" w:rsidR="00B04CA8" w:rsidRPr="00B04CA8" w:rsidRDefault="00B04CA8" w:rsidP="00B04CA8">
      <w:pPr>
        <w:shd w:val="clear" w:color="auto" w:fill="FFFFFF"/>
        <w:spacing w:after="150" w:line="240" w:lineRule="auto"/>
        <w:jc w:val="both"/>
        <w:rPr>
          <w:rFonts w:ascii="Times New Roman" w:eastAsia="Times New Roman" w:hAnsi="Times New Roman" w:cs="Times New Roman"/>
          <w:color w:val="333333"/>
          <w:sz w:val="32"/>
          <w:szCs w:val="32"/>
        </w:rPr>
      </w:pPr>
      <w:r w:rsidRPr="00B04CA8">
        <w:rPr>
          <w:rFonts w:ascii="Times New Roman" w:eastAsia="Times New Roman" w:hAnsi="Times New Roman" w:cs="Times New Roman"/>
          <w:b/>
          <w:bCs/>
          <w:color w:val="FF0000"/>
          <w:sz w:val="32"/>
          <w:szCs w:val="32"/>
        </w:rPr>
        <w:t>Monición de entrada:</w:t>
      </w:r>
    </w:p>
    <w:p w14:paraId="12FADE6B"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color w:val="000000"/>
          <w:sz w:val="27"/>
          <w:szCs w:val="27"/>
          <w:lang w:val="es-DO"/>
        </w:rPr>
        <w:t>Hermanos y hermanas en Cristo.  Las lecturas de hoy delatan la predilección de Dios por los pobres, los marginados y enfermos.  En la sanación del sordo mudo por parte de Jesús comienza a realizarse la esperanza mesiánica de los pobres tal como lo anunciaba ocho siglos antes de Cristo el primer Isaías.  Se verifica así la observación del Apóstol Santiago: Dios ha elegido a los pobres del mundo para hacerlos ricos en la fe y herederos del reino que prometió a los que le aman.  Los invito para que se pongan de pie para recibir al celebrante y los ministros de esta Eucaristía.</w:t>
      </w:r>
      <w:bookmarkStart w:id="0" w:name="_GoBack"/>
      <w:bookmarkEnd w:id="0"/>
    </w:p>
    <w:p w14:paraId="3D335AA1"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b/>
          <w:bCs/>
          <w:color w:val="FF0000"/>
          <w:sz w:val="28"/>
          <w:szCs w:val="28"/>
          <w:lang w:val="es-DO"/>
        </w:rPr>
        <w:t>Primera lectura: Is, 35, 4-7ª (Los ciegos verán, los sordos oirán y el mudo hablará)</w:t>
      </w:r>
    </w:p>
    <w:p w14:paraId="7628AF52"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color w:val="000000"/>
          <w:sz w:val="27"/>
          <w:szCs w:val="27"/>
          <w:lang w:val="es-DO"/>
        </w:rPr>
        <w:t>La primera lectura que escucharemos está tomada del Profeta Isaías, quien viene a hablarnos sobre los tiempos después del exilio.  Dios ayudará a los más desamparados, ofreciéndoles su curación y su compasión.  Escuchemos bien, hermanos y hermanas, porque en el Evangelio Cristo está realizando esas mismas obras de misericordia.</w:t>
      </w:r>
    </w:p>
    <w:p w14:paraId="11DADF05"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b/>
          <w:bCs/>
          <w:color w:val="FF0000"/>
          <w:sz w:val="28"/>
          <w:szCs w:val="28"/>
          <w:lang w:val="es-DO"/>
        </w:rPr>
        <w:t>Segunda lectura: Sant 2, 1-5 (Dios elige a los pobres como herederos de su reino)</w:t>
      </w:r>
    </w:p>
    <w:p w14:paraId="14AA6A9B"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color w:val="000000"/>
          <w:sz w:val="27"/>
          <w:szCs w:val="27"/>
          <w:lang w:val="es-DO"/>
        </w:rPr>
        <w:t>Santiago, en esta lectura insiste en que el cristiano no debe hacer acepción de personas:  los pobres, los desvalidos, los desamparados, los débiles son los preferidos de Dios.  La asamblea litúrgica debe ser la expresión del espíritu de pobreza, de respeto a todos y de fe.</w:t>
      </w:r>
    </w:p>
    <w:p w14:paraId="68C88117"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b/>
          <w:bCs/>
          <w:color w:val="FF0000"/>
          <w:sz w:val="28"/>
          <w:szCs w:val="28"/>
          <w:lang w:val="es-DO"/>
        </w:rPr>
        <w:t>Tercera lectura: Mc 7, 31-37 (Curación de un sordomudo por Jesús)</w:t>
      </w:r>
    </w:p>
    <w:p w14:paraId="6F0D45D1"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color w:val="000000"/>
          <w:sz w:val="27"/>
          <w:szCs w:val="27"/>
          <w:lang w:val="es-DO"/>
        </w:rPr>
        <w:t>El evangelista Marcos trata de la curación del sordo mudo.  Jesús cumplía las profecías mesiánicas a la vez que abría los oídos, los ojos y los corazones de sus discípulos por medio de estas obras de Dios.  Antes de la proclamación del Evangelio, pónganse de pie para entonar con gozo el Aleluya.</w:t>
      </w:r>
    </w:p>
    <w:p w14:paraId="6B3C436E" w14:textId="77777777" w:rsidR="00B04CA8" w:rsidRPr="00B04CA8" w:rsidRDefault="00B04CA8" w:rsidP="00B04CA8">
      <w:pPr>
        <w:shd w:val="clear" w:color="auto" w:fill="FFFFFF"/>
        <w:spacing w:before="100" w:beforeAutospacing="1" w:after="100" w:afterAutospacing="1"/>
        <w:jc w:val="both"/>
        <w:rPr>
          <w:rFonts w:ascii="Times New Roman" w:hAnsi="Times New Roman" w:cs="Times New Roman"/>
          <w:color w:val="000000"/>
          <w:sz w:val="27"/>
          <w:szCs w:val="27"/>
        </w:rPr>
      </w:pPr>
    </w:p>
    <w:p w14:paraId="01F3D15E"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B04CA8">
        <w:rPr>
          <w:rFonts w:ascii="Times New Roman" w:eastAsia="Times New Roman" w:hAnsi="Times New Roman" w:cs="Times New Roman"/>
          <w:b/>
          <w:bCs/>
          <w:color w:val="FF0000"/>
          <w:sz w:val="32"/>
          <w:szCs w:val="32"/>
          <w:lang w:val="es-DO"/>
        </w:rPr>
        <w:lastRenderedPageBreak/>
        <w:t xml:space="preserve"> Oración Universal</w:t>
      </w:r>
    </w:p>
    <w:p w14:paraId="01B3C71D" w14:textId="77777777" w:rsidR="00B04CA8" w:rsidRPr="00B04CA8" w:rsidRDefault="00B04CA8" w:rsidP="00B04CA8">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B04CA8">
        <w:rPr>
          <w:rFonts w:ascii="Times New Roman" w:eastAsia="Times New Roman" w:hAnsi="Times New Roman" w:cs="Times New Roman"/>
          <w:b/>
          <w:bCs/>
          <w:color w:val="000000"/>
          <w:sz w:val="27"/>
          <w:szCs w:val="27"/>
          <w:lang w:val="es-DO"/>
        </w:rPr>
        <w:t>A cada invocación, únanse a mí diciendo: “Señor, acrecienta nuestro amor”</w:t>
      </w:r>
    </w:p>
    <w:p w14:paraId="68EA4D58" w14:textId="77777777" w:rsidR="00B04CA8" w:rsidRPr="00B04CA8" w:rsidRDefault="00B04CA8" w:rsidP="00B04CA8">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B04CA8">
        <w:rPr>
          <w:rFonts w:ascii="Times New Roman" w:eastAsia="Times New Roman" w:hAnsi="Times New Roman" w:cs="Times New Roman"/>
          <w:color w:val="000000"/>
          <w:sz w:val="24"/>
          <w:szCs w:val="24"/>
          <w:lang w:val="es-DO"/>
        </w:rPr>
        <w:t>Por la Iglesia Universal y por nuestra parroquia: para que sea un pueblo santo.  </w:t>
      </w:r>
      <w:r w:rsidRPr="00B04CA8">
        <w:rPr>
          <w:rFonts w:ascii="Times New Roman" w:eastAsia="Times New Roman" w:hAnsi="Times New Roman" w:cs="Times New Roman"/>
          <w:b/>
          <w:bCs/>
          <w:i/>
          <w:iCs/>
          <w:color w:val="000000"/>
          <w:sz w:val="24"/>
          <w:szCs w:val="24"/>
          <w:lang w:val="es-DO"/>
        </w:rPr>
        <w:t>Roguemos al Señor</w:t>
      </w:r>
      <w:r w:rsidRPr="00B04CA8">
        <w:rPr>
          <w:rFonts w:ascii="Times New Roman" w:eastAsia="Times New Roman" w:hAnsi="Times New Roman" w:cs="Times New Roman"/>
          <w:color w:val="000000"/>
          <w:sz w:val="24"/>
          <w:szCs w:val="24"/>
          <w:lang w:val="es-DO"/>
        </w:rPr>
        <w:t>.</w:t>
      </w:r>
    </w:p>
    <w:p w14:paraId="7FA62771" w14:textId="77777777" w:rsidR="00B04CA8" w:rsidRPr="00B04CA8" w:rsidRDefault="00B04CA8" w:rsidP="00B04CA8">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B04CA8">
        <w:rPr>
          <w:rFonts w:ascii="Times New Roman" w:eastAsia="Times New Roman" w:hAnsi="Times New Roman" w:cs="Times New Roman"/>
          <w:color w:val="000000"/>
          <w:sz w:val="24"/>
          <w:szCs w:val="24"/>
          <w:lang w:val="es-DO"/>
        </w:rPr>
        <w:t>Por el Papa N., por todos los obispos que predican y viven de la Palabra de Dios: para que el Señor les conceda larga vida y santidad. </w:t>
      </w:r>
      <w:r w:rsidRPr="00B04CA8">
        <w:rPr>
          <w:rFonts w:ascii="Times New Roman" w:eastAsia="Times New Roman" w:hAnsi="Times New Roman" w:cs="Times New Roman"/>
          <w:b/>
          <w:bCs/>
          <w:i/>
          <w:iCs/>
          <w:color w:val="000000"/>
          <w:sz w:val="24"/>
          <w:szCs w:val="24"/>
          <w:lang w:val="es-DO"/>
        </w:rPr>
        <w:t>Roguemos al Señor</w:t>
      </w:r>
      <w:r w:rsidRPr="00B04CA8">
        <w:rPr>
          <w:rFonts w:ascii="Times New Roman" w:eastAsia="Times New Roman" w:hAnsi="Times New Roman" w:cs="Times New Roman"/>
          <w:color w:val="000000"/>
          <w:sz w:val="24"/>
          <w:szCs w:val="24"/>
          <w:lang w:val="es-DO"/>
        </w:rPr>
        <w:t>.</w:t>
      </w:r>
    </w:p>
    <w:p w14:paraId="244403A0" w14:textId="77777777" w:rsidR="00B04CA8" w:rsidRPr="00B04CA8" w:rsidRDefault="00B04CA8" w:rsidP="00B04CA8">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B04CA8">
        <w:rPr>
          <w:rFonts w:ascii="Times New Roman" w:eastAsia="Times New Roman" w:hAnsi="Times New Roman" w:cs="Times New Roman"/>
          <w:color w:val="000000"/>
          <w:sz w:val="24"/>
          <w:szCs w:val="24"/>
          <w:lang w:val="es-DO"/>
        </w:rPr>
        <w:t>Por los que viven cristianamente en la virginidad y en el matrimonio, por los padres y madres de familia y por sus hijos: para que el Señor les fortalezca en su caminar.  </w:t>
      </w:r>
      <w:r w:rsidRPr="00B04CA8">
        <w:rPr>
          <w:rFonts w:ascii="Times New Roman" w:eastAsia="Times New Roman" w:hAnsi="Times New Roman" w:cs="Times New Roman"/>
          <w:b/>
          <w:bCs/>
          <w:i/>
          <w:iCs/>
          <w:color w:val="000000"/>
          <w:sz w:val="24"/>
          <w:szCs w:val="24"/>
          <w:lang w:val="es-DO"/>
        </w:rPr>
        <w:t>Roguemos al Señor</w:t>
      </w:r>
      <w:r w:rsidRPr="00B04CA8">
        <w:rPr>
          <w:rFonts w:ascii="Times New Roman" w:eastAsia="Times New Roman" w:hAnsi="Times New Roman" w:cs="Times New Roman"/>
          <w:color w:val="000000"/>
          <w:sz w:val="24"/>
          <w:szCs w:val="24"/>
          <w:lang w:val="es-DO"/>
        </w:rPr>
        <w:t>.</w:t>
      </w:r>
    </w:p>
    <w:p w14:paraId="604BE86A" w14:textId="77777777" w:rsidR="00B04CA8" w:rsidRPr="00B04CA8" w:rsidRDefault="00B04CA8" w:rsidP="00B04CA8">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B04CA8">
        <w:rPr>
          <w:rFonts w:ascii="Times New Roman" w:eastAsia="Times New Roman" w:hAnsi="Times New Roman" w:cs="Times New Roman"/>
          <w:color w:val="000000"/>
          <w:sz w:val="24"/>
          <w:szCs w:val="24"/>
          <w:lang w:val="es-DO"/>
        </w:rPr>
        <w:t>Por los que están de viaje en este día: para que lleguen bien a su destino. </w:t>
      </w:r>
      <w:r w:rsidRPr="00B04CA8">
        <w:rPr>
          <w:rFonts w:ascii="Times New Roman" w:eastAsia="Times New Roman" w:hAnsi="Times New Roman" w:cs="Times New Roman"/>
          <w:b/>
          <w:bCs/>
          <w:i/>
          <w:iCs/>
          <w:color w:val="000000"/>
          <w:sz w:val="24"/>
          <w:szCs w:val="24"/>
          <w:lang w:val="es-DO"/>
        </w:rPr>
        <w:t>Roguemos al Señor</w:t>
      </w:r>
      <w:r w:rsidRPr="00B04CA8">
        <w:rPr>
          <w:rFonts w:ascii="Times New Roman" w:eastAsia="Times New Roman" w:hAnsi="Times New Roman" w:cs="Times New Roman"/>
          <w:color w:val="000000"/>
          <w:sz w:val="24"/>
          <w:szCs w:val="24"/>
          <w:lang w:val="es-DO"/>
        </w:rPr>
        <w:t>.</w:t>
      </w:r>
    </w:p>
    <w:p w14:paraId="5B201BCC" w14:textId="77777777" w:rsidR="00B04CA8" w:rsidRPr="00B04CA8" w:rsidRDefault="00B04CA8" w:rsidP="00B04CA8">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B04CA8">
        <w:rPr>
          <w:rFonts w:ascii="Times New Roman" w:eastAsia="Times New Roman" w:hAnsi="Times New Roman" w:cs="Times New Roman"/>
          <w:color w:val="000000"/>
          <w:sz w:val="24"/>
          <w:szCs w:val="24"/>
          <w:lang w:val="es-DO"/>
        </w:rPr>
        <w:t>Por nosotros los aquí presentes en esta Eucaristía para que nuestra oración sea escuchada por Dios nuestro Padre, recibamos la abundancia de su misericordia y de su amor y seamos dignos del reino eterno. </w:t>
      </w:r>
      <w:r w:rsidRPr="00B04CA8">
        <w:rPr>
          <w:rFonts w:ascii="Times New Roman" w:eastAsia="Times New Roman" w:hAnsi="Times New Roman" w:cs="Times New Roman"/>
          <w:b/>
          <w:bCs/>
          <w:i/>
          <w:iCs/>
          <w:color w:val="000000"/>
          <w:sz w:val="24"/>
          <w:szCs w:val="24"/>
          <w:lang w:val="es-DO"/>
        </w:rPr>
        <w:t>Roguemos al Señor</w:t>
      </w:r>
      <w:r w:rsidRPr="00B04CA8">
        <w:rPr>
          <w:rFonts w:ascii="Times New Roman" w:eastAsia="Times New Roman" w:hAnsi="Times New Roman" w:cs="Times New Roman"/>
          <w:color w:val="000000"/>
          <w:sz w:val="24"/>
          <w:szCs w:val="24"/>
          <w:lang w:val="es-DO"/>
        </w:rPr>
        <w:t>.</w:t>
      </w:r>
    </w:p>
    <w:p w14:paraId="4D4865A3" w14:textId="79D75386" w:rsidR="003E4028" w:rsidRPr="00B04CA8" w:rsidRDefault="00B04CA8" w:rsidP="00B04CA8">
      <w:pPr>
        <w:rPr>
          <w:rFonts w:ascii="Times New Roman" w:hAnsi="Times New Roman" w:cs="Times New Roman"/>
          <w:color w:val="000000" w:themeColor="text1"/>
          <w:sz w:val="32"/>
          <w:szCs w:val="32"/>
        </w:rPr>
      </w:pPr>
      <w:r w:rsidRPr="00B04CA8">
        <w:rPr>
          <w:rFonts w:ascii="Times New Roman" w:hAnsi="Times New Roman" w:cs="Times New Roman"/>
          <w:color w:val="000000" w:themeColor="text1"/>
          <w:sz w:val="32"/>
          <w:szCs w:val="32"/>
        </w:rPr>
        <w:t xml:space="preserve"> </w:t>
      </w:r>
      <w:r w:rsidR="001F4C16" w:rsidRPr="00B04CA8">
        <w:rPr>
          <w:rFonts w:ascii="Times New Roman" w:hAnsi="Times New Roman" w:cs="Times New Roman"/>
          <w:color w:val="000000" w:themeColor="text1"/>
          <w:sz w:val="32"/>
          <w:szCs w:val="32"/>
        </w:rPr>
        <w:t>“</w:t>
      </w:r>
      <w:r w:rsidR="006372BD" w:rsidRPr="00B04CA8">
        <w:rPr>
          <w:rFonts w:ascii="Times New Roman" w:hAnsi="Times New Roman" w:cs="Times New Roman"/>
          <w:color w:val="000000" w:themeColor="text1"/>
          <w:sz w:val="32"/>
          <w:szCs w:val="32"/>
        </w:rPr>
        <w:t>Que el Dios de la Vida te colme con su alegría y con su paz y te conceda la salud</w:t>
      </w:r>
      <w:r w:rsidR="001F4C16" w:rsidRPr="00B04CA8">
        <w:rPr>
          <w:rFonts w:ascii="Times New Roman" w:hAnsi="Times New Roman" w:cs="Times New Roman"/>
          <w:color w:val="000000" w:themeColor="text1"/>
          <w:sz w:val="32"/>
          <w:szCs w:val="32"/>
        </w:rPr>
        <w:t>”</w:t>
      </w:r>
      <w:r w:rsidR="009C7843" w:rsidRPr="00B04CA8">
        <w:rPr>
          <w:rFonts w:ascii="Times New Roman" w:hAnsi="Times New Roman" w:cs="Times New Roman"/>
          <w:color w:val="000000" w:themeColor="text1"/>
          <w:sz w:val="32"/>
          <w:szCs w:val="32"/>
        </w:rPr>
        <w:t xml:space="preserve"> </w:t>
      </w:r>
      <w:r w:rsidR="001F4C16" w:rsidRPr="00B04CA8">
        <w:rPr>
          <w:rFonts w:ascii="Segoe UI Symbol" w:hAnsi="Segoe UI Symbol" w:cs="Segoe UI Symbol"/>
          <w:color w:val="000000" w:themeColor="text1"/>
          <w:sz w:val="32"/>
          <w:szCs w:val="32"/>
        </w:rPr>
        <w:t>✍</w:t>
      </w:r>
    </w:p>
    <w:sectPr w:rsidR="003E4028" w:rsidRPr="00B04C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D671" w14:textId="77777777" w:rsidR="007038D6" w:rsidRDefault="007038D6" w:rsidP="00DD60CD">
      <w:pPr>
        <w:spacing w:after="0" w:line="240" w:lineRule="auto"/>
      </w:pPr>
      <w:r>
        <w:separator/>
      </w:r>
    </w:p>
  </w:endnote>
  <w:endnote w:type="continuationSeparator" w:id="0">
    <w:p w14:paraId="6B01E56A" w14:textId="77777777" w:rsidR="007038D6" w:rsidRDefault="007038D6"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BE39" w14:textId="77777777" w:rsidR="007038D6" w:rsidRDefault="007038D6" w:rsidP="00DD60CD">
      <w:pPr>
        <w:spacing w:after="0" w:line="240" w:lineRule="auto"/>
      </w:pPr>
      <w:r>
        <w:separator/>
      </w:r>
    </w:p>
  </w:footnote>
  <w:footnote w:type="continuationSeparator" w:id="0">
    <w:p w14:paraId="61EFA06F" w14:textId="77777777" w:rsidR="007038D6" w:rsidRDefault="007038D6"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4"/>
  </w:num>
  <w:num w:numId="18">
    <w:abstractNumId w:val="7"/>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3E0"/>
    <w:rsid w:val="00072728"/>
    <w:rsid w:val="00075932"/>
    <w:rsid w:val="00082CAF"/>
    <w:rsid w:val="00091C10"/>
    <w:rsid w:val="0009687C"/>
    <w:rsid w:val="000A5610"/>
    <w:rsid w:val="000C3AC9"/>
    <w:rsid w:val="000D4DCB"/>
    <w:rsid w:val="000E625E"/>
    <w:rsid w:val="000F5A58"/>
    <w:rsid w:val="00101B23"/>
    <w:rsid w:val="0011736B"/>
    <w:rsid w:val="0016616A"/>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DE6"/>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52FF"/>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24234"/>
    <w:rsid w:val="00937816"/>
    <w:rsid w:val="00955322"/>
    <w:rsid w:val="00966938"/>
    <w:rsid w:val="009800A1"/>
    <w:rsid w:val="009962FC"/>
    <w:rsid w:val="009C6446"/>
    <w:rsid w:val="009C7843"/>
    <w:rsid w:val="009E5EDF"/>
    <w:rsid w:val="009F4182"/>
    <w:rsid w:val="009F42BC"/>
    <w:rsid w:val="00A10281"/>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E5C16"/>
    <w:rsid w:val="00BF5CD3"/>
    <w:rsid w:val="00C04E2A"/>
    <w:rsid w:val="00C21380"/>
    <w:rsid w:val="00C2703D"/>
    <w:rsid w:val="00C40E64"/>
    <w:rsid w:val="00C5429A"/>
    <w:rsid w:val="00C56552"/>
    <w:rsid w:val="00C57E1A"/>
    <w:rsid w:val="00C76578"/>
    <w:rsid w:val="00C92245"/>
    <w:rsid w:val="00C93709"/>
    <w:rsid w:val="00C947AA"/>
    <w:rsid w:val="00CC03A9"/>
    <w:rsid w:val="00CD3BB6"/>
    <w:rsid w:val="00CD5E00"/>
    <w:rsid w:val="00CE7D02"/>
    <w:rsid w:val="00CF54A6"/>
    <w:rsid w:val="00D02631"/>
    <w:rsid w:val="00D255C3"/>
    <w:rsid w:val="00D260D0"/>
    <w:rsid w:val="00D26178"/>
    <w:rsid w:val="00D4071B"/>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62640"/>
    <w:rsid w:val="00E6280D"/>
    <w:rsid w:val="00E65E0B"/>
    <w:rsid w:val="00E75010"/>
    <w:rsid w:val="00EA0C7C"/>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831</Words>
  <Characters>4738</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44</cp:revision>
  <dcterms:created xsi:type="dcterms:W3CDTF">2021-04-03T18:11:00Z</dcterms:created>
  <dcterms:modified xsi:type="dcterms:W3CDTF">2021-09-03T02:25:00Z</dcterms:modified>
</cp:coreProperties>
</file>